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48" w:rsidRDefault="00587548" w:rsidP="00587548">
      <w:pPr>
        <w:ind w:left="-709"/>
        <w:rPr>
          <w:sz w:val="20"/>
          <w:szCs w:val="20"/>
        </w:rPr>
      </w:pPr>
    </w:p>
    <w:p w:rsidR="00587548" w:rsidRPr="00042B41" w:rsidRDefault="00587548" w:rsidP="00587548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042B41">
        <w:rPr>
          <w:rFonts w:ascii="Arial" w:hAnsi="Arial" w:cs="Arial"/>
          <w:b/>
          <w:sz w:val="24"/>
          <w:szCs w:val="24"/>
        </w:rPr>
        <w:t xml:space="preserve">WNIOSEK O WYJAŚNIENIE TREŚCI </w:t>
      </w:r>
    </w:p>
    <w:p w:rsidR="00587548" w:rsidRPr="00042B41" w:rsidRDefault="00587548" w:rsidP="00587548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042B41">
        <w:rPr>
          <w:rFonts w:ascii="Arial" w:hAnsi="Arial" w:cs="Arial"/>
          <w:b/>
          <w:sz w:val="24"/>
          <w:szCs w:val="24"/>
        </w:rPr>
        <w:t>SPECYFIKACJI ISTOTNYCH WARUNKÓW ZAMÓWIENIA</w:t>
      </w:r>
    </w:p>
    <w:p w:rsidR="00587548" w:rsidRPr="00042B41" w:rsidRDefault="00587548" w:rsidP="00587548">
      <w:pPr>
        <w:ind w:left="-709"/>
        <w:rPr>
          <w:rFonts w:ascii="Arial" w:hAnsi="Arial" w:cs="Arial"/>
          <w:b/>
          <w:sz w:val="24"/>
          <w:szCs w:val="24"/>
        </w:rPr>
      </w:pPr>
    </w:p>
    <w:p w:rsidR="00587548" w:rsidRPr="00042B41" w:rsidRDefault="00C84F76" w:rsidP="00587548">
      <w:pPr>
        <w:ind w:left="-709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 xml:space="preserve">Działając imieniem Wykonawcy , na podstawie art. 38 ust. 1 ustawy z dnia 29 stycznia 2014 r.-Prawo zamówień publicznych (tekst jedn.: t. j. Dz. U. z 2013r. poz. 907 z </w:t>
      </w:r>
      <w:proofErr w:type="spellStart"/>
      <w:r w:rsidRPr="00042B41">
        <w:rPr>
          <w:rFonts w:ascii="Arial" w:hAnsi="Arial" w:cs="Arial"/>
          <w:sz w:val="24"/>
          <w:szCs w:val="24"/>
        </w:rPr>
        <w:t>póź</w:t>
      </w:r>
      <w:proofErr w:type="spellEnd"/>
      <w:r w:rsidRPr="00042B41">
        <w:rPr>
          <w:rFonts w:ascii="Arial" w:hAnsi="Arial" w:cs="Arial"/>
          <w:sz w:val="24"/>
          <w:szCs w:val="24"/>
        </w:rPr>
        <w:t>. Zm. Dalej zwana PZP), niniejszym wnoszę o wyjaśnienie treści specyfikacji istotnych warunków zamówienia (dalej zwanej SIWZ) :</w:t>
      </w:r>
    </w:p>
    <w:p w:rsidR="00C84F76" w:rsidRPr="00042B41" w:rsidRDefault="00C84F76" w:rsidP="00C84F76">
      <w:pPr>
        <w:ind w:left="-709"/>
        <w:rPr>
          <w:rFonts w:ascii="Arial" w:hAnsi="Arial" w:cs="Arial"/>
          <w:b/>
          <w:sz w:val="24"/>
          <w:szCs w:val="24"/>
          <w:u w:val="single"/>
        </w:rPr>
      </w:pPr>
      <w:r w:rsidRPr="00042B41">
        <w:rPr>
          <w:rFonts w:ascii="Arial" w:hAnsi="Arial" w:cs="Arial"/>
          <w:b/>
          <w:sz w:val="24"/>
          <w:szCs w:val="24"/>
          <w:u w:val="single"/>
        </w:rPr>
        <w:t xml:space="preserve">PYTANIE NR 1:                      </w:t>
      </w:r>
    </w:p>
    <w:p w:rsidR="00C84F76" w:rsidRPr="00042B41" w:rsidRDefault="00C84F76" w:rsidP="00C84F76">
      <w:pPr>
        <w:ind w:left="-709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>I.  Zamawiający</w:t>
      </w:r>
      <w:r w:rsidR="00F9551A" w:rsidRPr="00042B41">
        <w:rPr>
          <w:rFonts w:ascii="Arial" w:hAnsi="Arial" w:cs="Arial"/>
          <w:sz w:val="24"/>
          <w:szCs w:val="24"/>
        </w:rPr>
        <w:t xml:space="preserve"> wskazuje w rozdziale III SIWZ ,że wymaga , by w odniesieniu do przesyłek rejestrowanych nadanie przesyłki skutkowało zachowaniem terminu lub wniesieniem pisma do sądu, tj. skutkami określonymi m.in. w art. 57 kpa, art. 12 ordynacji podatkowej itp. Dodatkowo Zamawiający wymaga , by potwierdzenie nadania miało moc dokumentu urzędowego.</w:t>
      </w:r>
    </w:p>
    <w:p w:rsidR="00F9551A" w:rsidRPr="00042B41" w:rsidRDefault="00F9551A" w:rsidP="00C84F76">
      <w:pPr>
        <w:ind w:left="-709"/>
        <w:rPr>
          <w:rFonts w:ascii="Arial" w:hAnsi="Arial" w:cs="Arial"/>
          <w:i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 xml:space="preserve"> </w:t>
      </w:r>
      <w:r w:rsidRPr="00042B41">
        <w:rPr>
          <w:rFonts w:ascii="Arial" w:hAnsi="Arial" w:cs="Arial"/>
          <w:i/>
          <w:sz w:val="24"/>
          <w:szCs w:val="24"/>
        </w:rPr>
        <w:t>„13. Zamawiający wymaga, aby potwierdzenie nadania przesyłki rejestrowanej miało moc dokumentu urzędowego w myśl art. . 17 ustawy Prawo pocztowe z dnia 23.11.2012 r. (Dz. U . z 2012r. poz. 1529).</w:t>
      </w:r>
    </w:p>
    <w:p w:rsidR="00F9551A" w:rsidRPr="00042B41" w:rsidRDefault="00F9551A" w:rsidP="00C84F76">
      <w:pPr>
        <w:ind w:left="-709"/>
        <w:rPr>
          <w:rFonts w:ascii="Arial" w:hAnsi="Arial" w:cs="Arial"/>
          <w:i/>
          <w:sz w:val="24"/>
          <w:szCs w:val="24"/>
        </w:rPr>
      </w:pPr>
      <w:r w:rsidRPr="00042B41">
        <w:rPr>
          <w:rFonts w:ascii="Arial" w:hAnsi="Arial" w:cs="Arial"/>
          <w:i/>
          <w:sz w:val="24"/>
          <w:szCs w:val="24"/>
        </w:rPr>
        <w:t xml:space="preserve">17. Zamawiający wymaga, aby termin złożenia przesyłki w placówce był jednoczeń sie terminem jej nadania w myśl art.. 57 § 5 punkt 2 ustawy z dnia 14 czerwca 1960 kodeks postępowania administracyjnego oraz art. 12§ 6 pkt. 2 ustawy z dnia 29 sierpnia 1997 r. Ordynacja podatkowa (tj. Dz. U. z 2012 r., poz.749 z </w:t>
      </w:r>
      <w:proofErr w:type="spellStart"/>
      <w:r w:rsidRPr="00042B41">
        <w:rPr>
          <w:rFonts w:ascii="Arial" w:hAnsi="Arial" w:cs="Arial"/>
          <w:i/>
          <w:sz w:val="24"/>
          <w:szCs w:val="24"/>
        </w:rPr>
        <w:t>późn</w:t>
      </w:r>
      <w:proofErr w:type="spellEnd"/>
      <w:r w:rsidRPr="00042B41">
        <w:rPr>
          <w:rFonts w:ascii="Arial" w:hAnsi="Arial" w:cs="Arial"/>
          <w:i/>
          <w:sz w:val="24"/>
          <w:szCs w:val="24"/>
        </w:rPr>
        <w:t>. Zm. )”</w:t>
      </w:r>
    </w:p>
    <w:p w:rsidR="00F9551A" w:rsidRPr="00042B41" w:rsidRDefault="00F9551A" w:rsidP="00F9551A">
      <w:pPr>
        <w:ind w:left="-709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 xml:space="preserve">Należy podkreślić ,że wskazane wymogi spełnić może jedynie </w:t>
      </w:r>
      <w:r w:rsidRPr="00042B41">
        <w:rPr>
          <w:rFonts w:ascii="Arial" w:hAnsi="Arial" w:cs="Arial"/>
          <w:b/>
          <w:sz w:val="24"/>
          <w:szCs w:val="24"/>
        </w:rPr>
        <w:t>operator wyznaczony</w:t>
      </w:r>
      <w:r w:rsidRPr="00042B41">
        <w:rPr>
          <w:rFonts w:ascii="Arial" w:hAnsi="Arial" w:cs="Arial"/>
          <w:sz w:val="24"/>
          <w:szCs w:val="24"/>
        </w:rPr>
        <w:t xml:space="preserve"> , </w:t>
      </w:r>
      <w:r w:rsidR="00FD39B3">
        <w:rPr>
          <w:rFonts w:ascii="Arial" w:hAnsi="Arial" w:cs="Arial"/>
          <w:sz w:val="24"/>
          <w:szCs w:val="24"/>
        </w:rPr>
        <w:t>jakim jest Poczta Polska S.A.</w:t>
      </w:r>
      <w:r w:rsidRPr="00042B41">
        <w:rPr>
          <w:rFonts w:ascii="Arial" w:hAnsi="Arial" w:cs="Arial"/>
          <w:sz w:val="24"/>
          <w:szCs w:val="24"/>
        </w:rPr>
        <w:t xml:space="preserve"> Wymóg spełnienia powyższych skutków bezpośrednio przez nadanie w placówce wybranego operatora prowadzi w konsekwencji do naruszenia elementarnych zasad prawa zamówień publicznych tj. zachowania uczciwej konkurencji i równego traktowania wykonawców (art. 7 ust. 1 PZP). Przepisy powszechnie</w:t>
      </w:r>
      <w:r w:rsidR="0069483E" w:rsidRPr="00042B41">
        <w:rPr>
          <w:rFonts w:ascii="Arial" w:hAnsi="Arial" w:cs="Arial"/>
          <w:sz w:val="24"/>
          <w:szCs w:val="24"/>
        </w:rPr>
        <w:t xml:space="preserve"> obowiązującego prawa to okoliczność, na którą Wykonawca nie ma żadnego wpływu i nie jest w stanie w żaden sposób spełnić takiego warunku.</w:t>
      </w:r>
    </w:p>
    <w:p w:rsidR="0069483E" w:rsidRPr="00042B41" w:rsidRDefault="0069483E" w:rsidP="00F9551A">
      <w:pPr>
        <w:ind w:left="-709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>W</w:t>
      </w:r>
      <w:r w:rsidR="00BE009F" w:rsidRPr="00042B41">
        <w:rPr>
          <w:rFonts w:ascii="Arial" w:hAnsi="Arial" w:cs="Arial"/>
          <w:sz w:val="24"/>
          <w:szCs w:val="24"/>
        </w:rPr>
        <w:t xml:space="preserve">ykonawca zwraca uwagę ,że wskazane tryby dotyczą nadawania pism kierowanych  </w:t>
      </w:r>
      <w:r w:rsidR="00BE009F" w:rsidRPr="00042B41">
        <w:rPr>
          <w:rFonts w:ascii="Arial" w:hAnsi="Arial" w:cs="Arial"/>
          <w:sz w:val="24"/>
          <w:szCs w:val="24"/>
          <w:u w:val="single"/>
        </w:rPr>
        <w:t xml:space="preserve">przez strony postępowania do organu, </w:t>
      </w:r>
      <w:r w:rsidR="00BE009F" w:rsidRPr="00042B41">
        <w:rPr>
          <w:rFonts w:ascii="Arial" w:hAnsi="Arial" w:cs="Arial"/>
          <w:sz w:val="24"/>
          <w:szCs w:val="24"/>
        </w:rPr>
        <w:t xml:space="preserve"> </w:t>
      </w:r>
      <w:r w:rsidR="00BE009F" w:rsidRPr="00042B41">
        <w:rPr>
          <w:rFonts w:ascii="Arial" w:hAnsi="Arial" w:cs="Arial"/>
          <w:b/>
          <w:sz w:val="24"/>
          <w:szCs w:val="24"/>
        </w:rPr>
        <w:t xml:space="preserve">nie mają więc zastosowania do nadawania korespondencji wysyłanej przez Zamawiającego- będącego organem administracji, do stron postępowania (tj. wysyłanie decyzji, zawiadomień itp.). </w:t>
      </w:r>
      <w:r w:rsidR="00BE009F" w:rsidRPr="00042B41">
        <w:rPr>
          <w:rFonts w:ascii="Arial" w:hAnsi="Arial" w:cs="Arial"/>
          <w:sz w:val="24"/>
          <w:szCs w:val="24"/>
        </w:rPr>
        <w:t xml:space="preserve">Zamawiający, jako organ administracji publicznej, nadawać będzie głownie przesyłki w takich trybach jak art. 39 KPA , tj. do </w:t>
      </w:r>
      <w:r w:rsidR="00BE009F" w:rsidRPr="00042B41">
        <w:rPr>
          <w:rFonts w:ascii="Arial" w:hAnsi="Arial" w:cs="Arial"/>
          <w:b/>
          <w:sz w:val="24"/>
          <w:szCs w:val="24"/>
          <w:u w:val="single"/>
        </w:rPr>
        <w:t xml:space="preserve">jednostek zewnętrznych w stosunku do struktury administracyjnej- </w:t>
      </w:r>
      <w:r w:rsidR="00BE009F" w:rsidRPr="00042B41">
        <w:rPr>
          <w:rFonts w:ascii="Arial" w:hAnsi="Arial" w:cs="Arial"/>
          <w:sz w:val="24"/>
          <w:szCs w:val="24"/>
        </w:rPr>
        <w:t>osób fizycznych i prawnych, zapewnienie powyższych skutków nie jest więc istotne, gdyż</w:t>
      </w:r>
      <w:r w:rsidR="005E1F05" w:rsidRPr="00042B41">
        <w:rPr>
          <w:rFonts w:ascii="Arial" w:hAnsi="Arial" w:cs="Arial"/>
          <w:sz w:val="24"/>
          <w:szCs w:val="24"/>
        </w:rPr>
        <w:t xml:space="preserve">- niezależnie od wyboru operatora pocztowego- </w:t>
      </w:r>
      <w:r w:rsidR="005E1F05" w:rsidRPr="00042B41">
        <w:rPr>
          <w:rFonts w:ascii="Arial" w:hAnsi="Arial" w:cs="Arial"/>
          <w:b/>
          <w:sz w:val="24"/>
          <w:szCs w:val="24"/>
        </w:rPr>
        <w:t>skutek doręczenia nastąpi</w:t>
      </w:r>
      <w:r w:rsidR="007C24CC" w:rsidRPr="00042B41">
        <w:rPr>
          <w:rFonts w:ascii="Arial" w:hAnsi="Arial" w:cs="Arial"/>
          <w:b/>
          <w:sz w:val="24"/>
          <w:szCs w:val="24"/>
        </w:rPr>
        <w:t xml:space="preserve"> z chwilą faktycznego dostarczenia przesyłki do adresata. </w:t>
      </w:r>
      <w:r w:rsidR="007C24CC" w:rsidRPr="00042B41">
        <w:rPr>
          <w:rFonts w:ascii="Arial" w:hAnsi="Arial" w:cs="Arial"/>
          <w:sz w:val="24"/>
          <w:szCs w:val="24"/>
        </w:rPr>
        <w:t xml:space="preserve">Doręczenie przesyłek w trybie określonym w art. 39 KPA oraz innych analogicznych przez Wykonawcę będzie </w:t>
      </w:r>
      <w:r w:rsidR="007C24CC" w:rsidRPr="00042B41">
        <w:rPr>
          <w:rFonts w:ascii="Arial" w:hAnsi="Arial" w:cs="Arial"/>
          <w:sz w:val="24"/>
          <w:szCs w:val="24"/>
        </w:rPr>
        <w:lastRenderedPageBreak/>
        <w:t>doręczeniem tak samo skutecznym, jak doręczenie dokonane przez Pocztę Polską i każdego innego operatora pocztowego posiadającego uprawnienia do wykonywania działalności pocztowej na podstawie wpisu do rejestru operatorów pocztowych, zgodnie z art. 6 ustawy-Prawo Pocztowe.</w:t>
      </w:r>
    </w:p>
    <w:p w:rsidR="007C24CC" w:rsidRPr="00042B41" w:rsidRDefault="00483797" w:rsidP="00F9551A">
      <w:pPr>
        <w:ind w:left="-709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 xml:space="preserve">Tryby doręczania przesyłek w postępowaniach sądowych i </w:t>
      </w:r>
      <w:r w:rsidRPr="00042B41">
        <w:rPr>
          <w:rFonts w:ascii="Arial" w:hAnsi="Arial" w:cs="Arial"/>
          <w:b/>
          <w:sz w:val="24"/>
          <w:szCs w:val="24"/>
        </w:rPr>
        <w:t>administracyjnych nadawanych przez organ administracji publicznej</w:t>
      </w:r>
      <w:r w:rsidRPr="00042B41">
        <w:rPr>
          <w:rFonts w:ascii="Arial" w:hAnsi="Arial" w:cs="Arial"/>
          <w:sz w:val="24"/>
          <w:szCs w:val="24"/>
        </w:rPr>
        <w:t xml:space="preserve"> są określone w aktach prawnych regulujących dane postępowanie.</w:t>
      </w:r>
    </w:p>
    <w:p w:rsidR="00483797" w:rsidRPr="00042B41" w:rsidRDefault="00483797" w:rsidP="00483797">
      <w:pPr>
        <w:ind w:left="-709"/>
        <w:jc w:val="center"/>
        <w:rPr>
          <w:rFonts w:ascii="Arial" w:hAnsi="Arial" w:cs="Arial"/>
          <w:b/>
          <w:i/>
          <w:sz w:val="24"/>
          <w:szCs w:val="24"/>
        </w:rPr>
      </w:pPr>
    </w:p>
    <w:p w:rsidR="00483797" w:rsidRPr="00042B41" w:rsidRDefault="00483797" w:rsidP="00FD39B3">
      <w:pPr>
        <w:ind w:left="-709"/>
        <w:rPr>
          <w:rFonts w:ascii="Arial" w:hAnsi="Arial" w:cs="Arial"/>
          <w:b/>
          <w:i/>
          <w:sz w:val="24"/>
          <w:szCs w:val="24"/>
        </w:rPr>
      </w:pPr>
      <w:r w:rsidRPr="00042B41">
        <w:rPr>
          <w:rFonts w:ascii="Arial" w:hAnsi="Arial" w:cs="Arial"/>
          <w:b/>
          <w:i/>
          <w:sz w:val="24"/>
          <w:szCs w:val="24"/>
        </w:rPr>
        <w:t>Art. 39 Kodeksu postępowania administracyjnego</w:t>
      </w:r>
    </w:p>
    <w:p w:rsidR="00483797" w:rsidRPr="00FD39B3" w:rsidRDefault="00483797" w:rsidP="00FD39B3">
      <w:pPr>
        <w:ind w:left="-709"/>
        <w:rPr>
          <w:rFonts w:ascii="Arial" w:hAnsi="Arial" w:cs="Arial"/>
          <w:b/>
          <w:i/>
          <w:sz w:val="24"/>
          <w:szCs w:val="24"/>
          <w:u w:val="single"/>
        </w:rPr>
      </w:pPr>
      <w:r w:rsidRPr="00042B41">
        <w:rPr>
          <w:rFonts w:ascii="Arial" w:hAnsi="Arial" w:cs="Arial"/>
          <w:i/>
          <w:sz w:val="24"/>
          <w:szCs w:val="24"/>
        </w:rPr>
        <w:t xml:space="preserve">Organ administracji publicznej doręcza pisma za pokwitowaniem </w:t>
      </w:r>
      <w:r w:rsidRPr="00042B41">
        <w:rPr>
          <w:rFonts w:ascii="Arial" w:hAnsi="Arial" w:cs="Arial"/>
          <w:b/>
          <w:i/>
          <w:sz w:val="24"/>
          <w:szCs w:val="24"/>
          <w:u w:val="single"/>
        </w:rPr>
        <w:t>przez operatora pocztowego w rozumieniu ustawy z dnia 23 listopada 2012 r. –Prawo Pocztowe</w:t>
      </w:r>
      <w:r w:rsidRPr="00042B41">
        <w:rPr>
          <w:rFonts w:ascii="Arial" w:hAnsi="Arial" w:cs="Arial"/>
          <w:i/>
          <w:sz w:val="24"/>
          <w:szCs w:val="24"/>
        </w:rPr>
        <w:t xml:space="preserve"> (Dz. U. poz. 1529),przez swoich pracowników lub przez inne upoważnione osoby lub organy.</w:t>
      </w:r>
    </w:p>
    <w:p w:rsidR="003D5043" w:rsidRPr="00042B41" w:rsidRDefault="003D5043" w:rsidP="00483797">
      <w:pPr>
        <w:ind w:left="-1" w:firstLine="709"/>
        <w:rPr>
          <w:rFonts w:ascii="Arial" w:hAnsi="Arial" w:cs="Arial"/>
          <w:i/>
          <w:sz w:val="24"/>
          <w:szCs w:val="24"/>
        </w:rPr>
      </w:pPr>
    </w:p>
    <w:p w:rsidR="003D5043" w:rsidRPr="00042B41" w:rsidRDefault="003D5043" w:rsidP="00FD39B3">
      <w:pPr>
        <w:ind w:left="-1" w:hanging="708"/>
        <w:rPr>
          <w:rFonts w:ascii="Arial" w:hAnsi="Arial" w:cs="Arial"/>
          <w:b/>
          <w:i/>
          <w:sz w:val="24"/>
          <w:szCs w:val="24"/>
        </w:rPr>
      </w:pPr>
      <w:r w:rsidRPr="00042B41">
        <w:rPr>
          <w:rFonts w:ascii="Arial" w:hAnsi="Arial" w:cs="Arial"/>
          <w:b/>
          <w:i/>
          <w:sz w:val="24"/>
          <w:szCs w:val="24"/>
        </w:rPr>
        <w:t>Art. 144 Ordynacji podatkowej</w:t>
      </w:r>
    </w:p>
    <w:p w:rsidR="003D5043" w:rsidRPr="00FD39B3" w:rsidRDefault="00FD39B3" w:rsidP="00FD39B3">
      <w:pPr>
        <w:ind w:left="-1" w:hanging="708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5043" w:rsidRPr="00042B41">
        <w:rPr>
          <w:rFonts w:ascii="Arial" w:hAnsi="Arial" w:cs="Arial"/>
          <w:i/>
          <w:sz w:val="24"/>
          <w:szCs w:val="24"/>
        </w:rPr>
        <w:t xml:space="preserve">Organ podatkowy doręcza pisma za pokwitowaniem </w:t>
      </w:r>
      <w:r w:rsidR="003D5043" w:rsidRPr="00042B41">
        <w:rPr>
          <w:rFonts w:ascii="Arial" w:hAnsi="Arial" w:cs="Arial"/>
          <w:b/>
          <w:i/>
          <w:sz w:val="24"/>
          <w:szCs w:val="24"/>
          <w:u w:val="single"/>
        </w:rPr>
        <w:t>przez operatora pocztowego w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D5043" w:rsidRPr="00042B41">
        <w:rPr>
          <w:rFonts w:ascii="Arial" w:hAnsi="Arial" w:cs="Arial"/>
          <w:b/>
          <w:i/>
          <w:sz w:val="24"/>
          <w:szCs w:val="24"/>
          <w:u w:val="single"/>
        </w:rPr>
        <w:t>Rozumieniu ustawy z dnia 23 listopada 2012 r. – Prawo pocztowe</w:t>
      </w:r>
      <w:r w:rsidR="003D5043" w:rsidRPr="00042B41">
        <w:rPr>
          <w:rFonts w:ascii="Arial" w:hAnsi="Arial" w:cs="Arial"/>
          <w:i/>
          <w:sz w:val="24"/>
          <w:szCs w:val="24"/>
        </w:rPr>
        <w:t xml:space="preserve"> , swoich pracowników</w:t>
      </w:r>
      <w:r w:rsidRPr="00FD39B3">
        <w:rPr>
          <w:rFonts w:ascii="Arial" w:hAnsi="Arial" w:cs="Arial"/>
          <w:b/>
          <w:i/>
          <w:sz w:val="24"/>
          <w:szCs w:val="24"/>
        </w:rPr>
        <w:t xml:space="preserve"> </w:t>
      </w:r>
      <w:r w:rsidR="003D5043" w:rsidRPr="00FD39B3">
        <w:rPr>
          <w:rFonts w:ascii="Arial" w:hAnsi="Arial" w:cs="Arial"/>
          <w:i/>
          <w:sz w:val="24"/>
          <w:szCs w:val="24"/>
        </w:rPr>
        <w:t>lub</w:t>
      </w:r>
      <w:r w:rsidR="003D5043" w:rsidRPr="00042B41">
        <w:rPr>
          <w:rFonts w:ascii="Arial" w:hAnsi="Arial" w:cs="Arial"/>
          <w:i/>
          <w:sz w:val="24"/>
          <w:szCs w:val="24"/>
        </w:rPr>
        <w:t xml:space="preserve"> przez osoby uprawnione na podstawie odrębnych przepisów. W przypadku </w:t>
      </w:r>
      <w:r w:rsidR="003D5043" w:rsidRPr="00FD39B3">
        <w:rPr>
          <w:rFonts w:ascii="Arial" w:hAnsi="Arial" w:cs="Arial"/>
          <w:i/>
          <w:sz w:val="24"/>
          <w:szCs w:val="24"/>
        </w:rPr>
        <w:t>gdy</w:t>
      </w:r>
      <w:r w:rsidRPr="00FD39B3">
        <w:rPr>
          <w:rFonts w:ascii="Arial" w:hAnsi="Arial" w:cs="Arial"/>
          <w:b/>
          <w:i/>
          <w:sz w:val="24"/>
          <w:szCs w:val="24"/>
        </w:rPr>
        <w:t xml:space="preserve"> </w:t>
      </w:r>
      <w:r w:rsidR="003D5043" w:rsidRPr="00FD39B3">
        <w:rPr>
          <w:rFonts w:ascii="Arial" w:hAnsi="Arial" w:cs="Arial"/>
          <w:i/>
          <w:sz w:val="24"/>
          <w:szCs w:val="24"/>
        </w:rPr>
        <w:t>organem</w:t>
      </w:r>
      <w:r w:rsidR="003D5043" w:rsidRPr="00042B41">
        <w:rPr>
          <w:rFonts w:ascii="Arial" w:hAnsi="Arial" w:cs="Arial"/>
          <w:i/>
          <w:sz w:val="24"/>
          <w:szCs w:val="24"/>
        </w:rPr>
        <w:t xml:space="preserve"> podatkowym jest wójt, burmistrz (prezydent miasta) , pisma może doręczać sołtys za pokwitowaniem.</w:t>
      </w:r>
    </w:p>
    <w:p w:rsidR="00850939" w:rsidRPr="00042B41" w:rsidRDefault="00850939" w:rsidP="00850939">
      <w:pPr>
        <w:ind w:left="-709"/>
        <w:jc w:val="both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 xml:space="preserve">Z wpisów tych wynika, że organ </w:t>
      </w:r>
      <w:r w:rsidRPr="00042B41">
        <w:rPr>
          <w:rFonts w:ascii="Arial" w:hAnsi="Arial" w:cs="Arial"/>
          <w:sz w:val="24"/>
          <w:szCs w:val="24"/>
          <w:u w:val="single"/>
        </w:rPr>
        <w:t xml:space="preserve">nie jest </w:t>
      </w:r>
      <w:r w:rsidRPr="00042B41">
        <w:rPr>
          <w:rFonts w:ascii="Arial" w:hAnsi="Arial" w:cs="Arial"/>
          <w:sz w:val="24"/>
          <w:szCs w:val="24"/>
        </w:rPr>
        <w:t xml:space="preserve">zobowiązany do nadawania pism za pośrednictwem operatora wyznaczonego- wystarczy, że przesyłki zostaną nadane w placówce </w:t>
      </w:r>
      <w:r w:rsidRPr="00042B41">
        <w:rPr>
          <w:rFonts w:ascii="Arial" w:hAnsi="Arial" w:cs="Arial"/>
          <w:sz w:val="24"/>
          <w:szCs w:val="24"/>
          <w:u w:val="single"/>
        </w:rPr>
        <w:t>przedsiębiorcy legitymującego się wpisem do rejestru operatorów pocztowych prowadzonego przez Prezesa Urzędu Komunikacji Elektronicznej</w:t>
      </w:r>
      <w:r w:rsidRPr="00042B41">
        <w:rPr>
          <w:rFonts w:ascii="Arial" w:hAnsi="Arial" w:cs="Arial"/>
          <w:sz w:val="24"/>
          <w:szCs w:val="24"/>
        </w:rPr>
        <w:t xml:space="preserve">. Przesyłkami tego rodzaju są wszelkie pisma, wezwania, zawiadomienia , które </w:t>
      </w:r>
      <w:r w:rsidRPr="00042B41">
        <w:rPr>
          <w:rFonts w:ascii="Arial" w:hAnsi="Arial" w:cs="Arial"/>
          <w:b/>
          <w:sz w:val="24"/>
          <w:szCs w:val="24"/>
          <w:u w:val="single"/>
        </w:rPr>
        <w:t xml:space="preserve">organ kieruje do stron prowadzonego przez siebie postępowania. </w:t>
      </w:r>
    </w:p>
    <w:p w:rsidR="00850939" w:rsidRPr="00042B41" w:rsidRDefault="00850939" w:rsidP="00850939">
      <w:pPr>
        <w:ind w:left="-709"/>
        <w:jc w:val="both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 xml:space="preserve">Nie mają tu wiec zastosowania przepisy regulujące skutki prawne nadania pism za pośrednictwem operatora wyznaczonego w rozumieniu Prawa Pocztowego ( tj. moc dokumentu urzędowego , skutek zachowania terminu do wniesienia pisma) , gdyż to </w:t>
      </w:r>
      <w:r w:rsidRPr="00042B41">
        <w:rPr>
          <w:rFonts w:ascii="Arial" w:hAnsi="Arial" w:cs="Arial"/>
          <w:b/>
          <w:sz w:val="24"/>
          <w:szCs w:val="24"/>
        </w:rPr>
        <w:t xml:space="preserve">nie chwila nadania, a rzeczywistego doręczenia pisma do adresata wyznacza moment, od którego rozpoczynają biec- dla stron postępowania- terminy do dokonania określonych czynności (np. wniesienie odwołania). </w:t>
      </w:r>
      <w:r w:rsidR="005F3967" w:rsidRPr="00042B41">
        <w:rPr>
          <w:rFonts w:ascii="Arial" w:hAnsi="Arial" w:cs="Arial"/>
          <w:sz w:val="24"/>
          <w:szCs w:val="24"/>
        </w:rPr>
        <w:t xml:space="preserve">Tymczasem konieczność nadawania przesyłek w trybie art. . 57§ 5 pkt. 2 KPA i art. 12 § 6 pkt. 2 Ordynacji podatkowej miałaby zastosowanie w niniejszym postępowaniu , gdyby to Zamawiający występował </w:t>
      </w:r>
      <w:r w:rsidR="005F3967" w:rsidRPr="00042B41">
        <w:rPr>
          <w:rFonts w:ascii="Arial" w:hAnsi="Arial" w:cs="Arial"/>
          <w:b/>
          <w:sz w:val="24"/>
          <w:szCs w:val="24"/>
          <w:u w:val="single"/>
        </w:rPr>
        <w:t>w charakterze strony</w:t>
      </w:r>
      <w:r w:rsidR="005F3967" w:rsidRPr="00042B41">
        <w:rPr>
          <w:rFonts w:ascii="Arial" w:hAnsi="Arial" w:cs="Arial"/>
          <w:sz w:val="24"/>
          <w:szCs w:val="24"/>
        </w:rPr>
        <w:t xml:space="preserve"> postępowania administracyjnego , jako podmiot administrowany.</w:t>
      </w:r>
    </w:p>
    <w:p w:rsidR="005F3967" w:rsidRPr="00042B41" w:rsidRDefault="005F3967" w:rsidP="00850939">
      <w:pPr>
        <w:ind w:left="-709"/>
        <w:jc w:val="both"/>
        <w:rPr>
          <w:rFonts w:ascii="Arial" w:hAnsi="Arial" w:cs="Arial"/>
          <w:b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 xml:space="preserve">Odnośnie wymogu zapewnienia potwierdzeniu nadania mocy dokumentu urzędowego, Wykonawca zwraca uwagę ,że Krajowa Izba Odwoławcza w trzyosobowym składzie , </w:t>
      </w:r>
      <w:r w:rsidRPr="00042B41">
        <w:rPr>
          <w:rFonts w:ascii="Arial" w:hAnsi="Arial" w:cs="Arial"/>
          <w:sz w:val="24"/>
          <w:szCs w:val="24"/>
        </w:rPr>
        <w:lastRenderedPageBreak/>
        <w:t xml:space="preserve">któremu przewodniczył Prezes Krajowej Izby Odwoławczej Paweł Trojan , orzekł a 7 października 2013 r. (sygn. Akt: KIO 2184/13), że żaden sąd i prokuratura w Polsce </w:t>
      </w:r>
      <w:r w:rsidRPr="00042B41">
        <w:rPr>
          <w:rFonts w:ascii="Arial" w:hAnsi="Arial" w:cs="Arial"/>
          <w:b/>
          <w:sz w:val="24"/>
          <w:szCs w:val="24"/>
        </w:rPr>
        <w:t xml:space="preserve">nie może się domagać by dowód nadania przesyłek poleconych </w:t>
      </w:r>
      <w:r w:rsidRPr="00042B41">
        <w:rPr>
          <w:rFonts w:ascii="Arial" w:hAnsi="Arial" w:cs="Arial"/>
          <w:sz w:val="24"/>
          <w:szCs w:val="24"/>
        </w:rPr>
        <w:t xml:space="preserve">, nadawanych przez sąd lub prokuraturę , a  </w:t>
      </w:r>
      <w:r w:rsidRPr="00042B41">
        <w:rPr>
          <w:rFonts w:ascii="Arial" w:hAnsi="Arial" w:cs="Arial"/>
          <w:b/>
          <w:sz w:val="24"/>
          <w:szCs w:val="24"/>
        </w:rPr>
        <w:t xml:space="preserve">także organ administracji publicznej, </w:t>
      </w:r>
      <w:r w:rsidRPr="00042B41">
        <w:rPr>
          <w:rFonts w:ascii="Arial" w:hAnsi="Arial" w:cs="Arial"/>
          <w:sz w:val="24"/>
          <w:szCs w:val="24"/>
        </w:rPr>
        <w:t xml:space="preserve">jak i podmiot wykonujący działania z zakresu administracji publicznej, </w:t>
      </w:r>
      <w:r w:rsidRPr="00042B41">
        <w:rPr>
          <w:rFonts w:ascii="Arial" w:hAnsi="Arial" w:cs="Arial"/>
          <w:b/>
          <w:sz w:val="24"/>
          <w:szCs w:val="24"/>
        </w:rPr>
        <w:t xml:space="preserve">był wystawiony z mocą urzędową. </w:t>
      </w:r>
    </w:p>
    <w:p w:rsidR="005F3967" w:rsidRPr="00042B41" w:rsidRDefault="005F3967" w:rsidP="00850939">
      <w:pPr>
        <w:ind w:left="-709"/>
        <w:jc w:val="both"/>
        <w:rPr>
          <w:rFonts w:ascii="Arial" w:hAnsi="Arial" w:cs="Arial"/>
          <w:i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 xml:space="preserve">II. Ponadto, Zamawiający m.in. w rozdziale IX pkt. 1. 3 wskazuje, że na potwierdzenie spełnienie warunków udziału w postępowaniu wymaga udokumentowania wykonania </w:t>
      </w:r>
      <w:r w:rsidRPr="00042B41">
        <w:rPr>
          <w:rFonts w:ascii="Arial" w:hAnsi="Arial" w:cs="Arial"/>
          <w:i/>
          <w:sz w:val="24"/>
          <w:szCs w:val="24"/>
        </w:rPr>
        <w:t>co najmniej trzech powszechnych usług pocztowych.</w:t>
      </w:r>
    </w:p>
    <w:p w:rsidR="005F3967" w:rsidRPr="00042B41" w:rsidRDefault="005F3967" w:rsidP="00850939">
      <w:pPr>
        <w:ind w:left="-709"/>
        <w:jc w:val="both"/>
        <w:rPr>
          <w:rFonts w:ascii="Arial" w:hAnsi="Arial" w:cs="Arial"/>
          <w:i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 xml:space="preserve">Wykonawca zwraca uwagę , że jedynym podmiotem świadczącym powszechne usługi pocztowe zgodnie z art.. 45 i 46 ustawy Prawo pocztowe jest operator wyznaczony, którym zgodnie z art. 178 ustawy jest do roku 2015 Poczta Polska S.A. i to tylko w ramach obowiązku nałożonego na niego przez ustawę. </w:t>
      </w:r>
      <w:r w:rsidRPr="00042B41">
        <w:rPr>
          <w:rFonts w:ascii="Arial" w:hAnsi="Arial" w:cs="Arial"/>
          <w:sz w:val="24"/>
          <w:szCs w:val="24"/>
          <w:u w:val="single"/>
        </w:rPr>
        <w:t>Inni Wykonawcy, jak również operator wyznaczony występujący jako jeden z podmiotów na konkurencyjnym rynku usług pocztowych świadczą usługi</w:t>
      </w:r>
      <w:r w:rsidR="00A51F00" w:rsidRPr="00042B41">
        <w:rPr>
          <w:rFonts w:ascii="Arial" w:hAnsi="Arial" w:cs="Arial"/>
          <w:sz w:val="24"/>
          <w:szCs w:val="24"/>
          <w:u w:val="single"/>
        </w:rPr>
        <w:t xml:space="preserve"> „wchodzące w zakres usług powszechnych” </w:t>
      </w:r>
      <w:r w:rsidR="00A51F00" w:rsidRPr="00042B41">
        <w:rPr>
          <w:rFonts w:ascii="Arial" w:hAnsi="Arial" w:cs="Arial"/>
          <w:sz w:val="24"/>
          <w:szCs w:val="24"/>
        </w:rPr>
        <w:t xml:space="preserve">czyli, zgodnie z art.3 pkt.30. Prawa pocztowego, </w:t>
      </w:r>
      <w:r w:rsidR="00A51F00" w:rsidRPr="00042B41">
        <w:rPr>
          <w:rFonts w:ascii="Arial" w:hAnsi="Arial" w:cs="Arial"/>
          <w:i/>
          <w:sz w:val="24"/>
          <w:szCs w:val="24"/>
        </w:rPr>
        <w:t>usługi pocztowe obejmujące przesyłki listowe i paczki pocztowe, o wadze i wymiarach określonych dla usług powszechnych, oraz przesyłki dla ociemniałych, nieświadczone przez operatora wyznaczonego w ramach obowiązku świadczenia usług powszechnych.</w:t>
      </w:r>
    </w:p>
    <w:p w:rsidR="00A51F00" w:rsidRPr="00042B41" w:rsidRDefault="009D21DB" w:rsidP="00850939">
      <w:pPr>
        <w:ind w:left="-709"/>
        <w:jc w:val="both"/>
        <w:rPr>
          <w:rFonts w:ascii="Arial" w:hAnsi="Arial" w:cs="Arial"/>
          <w:sz w:val="24"/>
          <w:szCs w:val="24"/>
          <w:u w:val="single"/>
        </w:rPr>
      </w:pPr>
      <w:r w:rsidRPr="00042B41">
        <w:rPr>
          <w:rFonts w:ascii="Arial" w:hAnsi="Arial" w:cs="Arial"/>
          <w:sz w:val="24"/>
          <w:szCs w:val="24"/>
        </w:rPr>
        <w:t>W związku z powyższym taka konstrukcja zapisów SIWZ sprawia ,że tylko jeden podmiot jest w stanie udokumentować wykonanie powszechnych usług pocztowych, a co za tym idzie- spełnić warunek udziału w postępowaniu. Jak już wskazywał Wykonawca we wniosku, prowadzi to do naruszenia podstawowych zasad Prawa zamówień publicznych, tj. zasady rów</w:t>
      </w:r>
      <w:r w:rsidR="00E00973" w:rsidRPr="00042B41">
        <w:rPr>
          <w:rFonts w:ascii="Arial" w:hAnsi="Arial" w:cs="Arial"/>
          <w:sz w:val="24"/>
          <w:szCs w:val="24"/>
        </w:rPr>
        <w:t>n</w:t>
      </w:r>
      <w:r w:rsidRPr="00042B41">
        <w:rPr>
          <w:rFonts w:ascii="Arial" w:hAnsi="Arial" w:cs="Arial"/>
          <w:sz w:val="24"/>
          <w:szCs w:val="24"/>
        </w:rPr>
        <w:t>ego traktowania wykonawców i zasad uczciwej konkurencji.</w:t>
      </w:r>
      <w:r w:rsidR="00E00973" w:rsidRPr="00042B41">
        <w:rPr>
          <w:rFonts w:ascii="Arial" w:hAnsi="Arial" w:cs="Arial"/>
          <w:sz w:val="24"/>
          <w:szCs w:val="24"/>
        </w:rPr>
        <w:t xml:space="preserve"> </w:t>
      </w:r>
      <w:r w:rsidR="00E00973" w:rsidRPr="00042B41">
        <w:rPr>
          <w:rFonts w:ascii="Arial" w:hAnsi="Arial" w:cs="Arial"/>
          <w:sz w:val="24"/>
          <w:szCs w:val="24"/>
          <w:u w:val="single"/>
        </w:rPr>
        <w:t>Takie ukształtowanie zapisów jest zaskakujące, gdyż ograniczenie konkurencyjności postępowania nie leży przede wszystkim w interesie Zamawiającego. Poza oczywistymi konsekwencjami w postaci możliwości złożenia odwołania od treści SIWZ czy wszczęcia kontroli doraźnej przez Prezesa Urzędu Zamówień Publicznych , takie ukształtowanie zapisów SIWZ spowoduje, że faworyzowany operator wyznaczony, świadomy braku jakiejkolwiek konkurencji w niniejszym postępowaniu ,złoży ofertę zdecydowanie mniej korzystnie cenowo.</w:t>
      </w:r>
    </w:p>
    <w:p w:rsidR="003D5043" w:rsidRPr="00042B41" w:rsidRDefault="003D5043" w:rsidP="003D5043">
      <w:pPr>
        <w:ind w:left="-1" w:firstLine="709"/>
        <w:rPr>
          <w:rFonts w:ascii="Arial" w:hAnsi="Arial" w:cs="Arial"/>
          <w:i/>
          <w:sz w:val="24"/>
          <w:szCs w:val="24"/>
          <w:u w:val="single"/>
        </w:rPr>
      </w:pPr>
    </w:p>
    <w:p w:rsidR="00E00973" w:rsidRPr="00042B41" w:rsidRDefault="002D0FF6" w:rsidP="00E00973">
      <w:pPr>
        <w:ind w:left="-709"/>
        <w:jc w:val="both"/>
        <w:rPr>
          <w:rFonts w:ascii="Arial" w:hAnsi="Arial" w:cs="Arial"/>
          <w:b/>
          <w:sz w:val="24"/>
          <w:szCs w:val="24"/>
        </w:rPr>
      </w:pPr>
      <w:r w:rsidRPr="00042B41">
        <w:rPr>
          <w:rFonts w:ascii="Arial" w:hAnsi="Arial" w:cs="Arial"/>
          <w:b/>
          <w:sz w:val="24"/>
          <w:szCs w:val="24"/>
        </w:rPr>
        <w:t>Dlatego też Wykonawca zwraca się o usunięcie z SIWZ wszelkich nawiązań do konieczności zapewnienia mocy urzędowej dla potwierdzenia nadania, zapewnienia skutków zachowania terminu czy powszechnych usług pocztowych.</w:t>
      </w:r>
    </w:p>
    <w:p w:rsidR="002D0FF6" w:rsidRPr="00042B41" w:rsidRDefault="00A26B1A" w:rsidP="00E00973">
      <w:pPr>
        <w:ind w:left="-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2B41">
        <w:rPr>
          <w:rFonts w:ascii="Arial" w:hAnsi="Arial" w:cs="Arial"/>
          <w:b/>
          <w:sz w:val="24"/>
          <w:szCs w:val="24"/>
          <w:u w:val="single"/>
        </w:rPr>
        <w:t>PYTANIE NR 2:</w:t>
      </w:r>
    </w:p>
    <w:p w:rsidR="00A26B1A" w:rsidRPr="00042B41" w:rsidRDefault="00A26B1A" w:rsidP="00E00973">
      <w:pPr>
        <w:ind w:left="-709"/>
        <w:jc w:val="both"/>
        <w:rPr>
          <w:rFonts w:ascii="Arial" w:hAnsi="Arial" w:cs="Arial"/>
          <w:b/>
          <w:sz w:val="24"/>
          <w:szCs w:val="24"/>
        </w:rPr>
      </w:pPr>
      <w:r w:rsidRPr="00042B41">
        <w:rPr>
          <w:rFonts w:ascii="Arial" w:hAnsi="Arial" w:cs="Arial"/>
          <w:b/>
          <w:sz w:val="24"/>
          <w:szCs w:val="24"/>
        </w:rPr>
        <w:t xml:space="preserve">Jeśli jednak Zamawiający przewiduje nadawanie niektórych przesyłek </w:t>
      </w:r>
      <w:hyperlink r:id="rId6" w:history="1">
        <w:r w:rsidR="00084AA4" w:rsidRPr="00042B41">
          <w:rPr>
            <w:rStyle w:val="Hipercze"/>
            <w:rFonts w:ascii="Arial" w:hAnsi="Arial" w:cs="Arial"/>
            <w:b/>
            <w:sz w:val="24"/>
            <w:szCs w:val="24"/>
          </w:rPr>
          <w:t>www.trybach</w:t>
        </w:r>
      </w:hyperlink>
      <w:r w:rsidR="00084AA4" w:rsidRPr="00042B41">
        <w:rPr>
          <w:rFonts w:ascii="Arial" w:hAnsi="Arial" w:cs="Arial"/>
          <w:b/>
          <w:sz w:val="24"/>
          <w:szCs w:val="24"/>
        </w:rPr>
        <w:t>, tj. art. 57 k.p.a. czy art. 12 Ordynacji podatkowej, jak również pism sądowych ( apelacje, odwołania) , to Wykonawca zwraca się o  wyjaśnienie:</w:t>
      </w:r>
    </w:p>
    <w:p w:rsidR="00084AA4" w:rsidRPr="00042B41" w:rsidRDefault="00084AA4" w:rsidP="00084AA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lastRenderedPageBreak/>
        <w:t>Czy dopuszcza możliwość wyłączenie takich przesyłek z zakresu przedmiotu zamówień i niniejszego postępowania o udzielenie zamówienia publicznego?</w:t>
      </w:r>
    </w:p>
    <w:p w:rsidR="00084AA4" w:rsidRPr="00042B41" w:rsidRDefault="00084AA4" w:rsidP="00084AA4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>Ze względu na swoją specyfikację, a więc konieczność posługiwania się w tym zakresie operatorem wyznaczonym, uzasadnione jest wyłączenie powyższych przesyłek i wszczęcie w tym zakresie osobnego postępowania w sprawie udzielenia zamówienia publicznego obejmującego wyłącznie tego rodzaju przesyłki. Wykonawca informuje, że wyłączenie tych przesyłek wpłynie na cenę oferty Wykonawcy, a także innych Wykonawców przystępujących</w:t>
      </w:r>
      <w:r w:rsidR="00892F4A" w:rsidRPr="00042B41">
        <w:rPr>
          <w:rFonts w:ascii="Arial" w:hAnsi="Arial" w:cs="Arial"/>
          <w:sz w:val="24"/>
          <w:szCs w:val="24"/>
        </w:rPr>
        <w:t xml:space="preserve"> do postępowania i w istotny sposób wpłynie na zwiększenie konkurencyjności postępowania. Brak Konieczności uwzględniania w kosztach nadawania ww. przesyłek pozwoli Wykonawcy na zaproponowanie najbardziej optymalnych dla Zamawiającego warunków cenowych. Co więcej, również konkurenci Wykonawcy, przede wszystkim operator wyznaczony- Poczta Polska S.A , wiedząc o zwiększeniu konkurencji ,będą zmuszeni do obniżenia proponowanych cen ofertowych.</w:t>
      </w:r>
    </w:p>
    <w:p w:rsidR="007527A5" w:rsidRPr="00042B41" w:rsidRDefault="007527A5" w:rsidP="00084AA4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130558" w:rsidRPr="00042B41" w:rsidRDefault="007527A5" w:rsidP="0013055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42B41">
        <w:rPr>
          <w:rFonts w:ascii="Arial" w:hAnsi="Arial" w:cs="Arial"/>
          <w:b/>
          <w:sz w:val="24"/>
          <w:szCs w:val="24"/>
        </w:rPr>
        <w:t>Ewentualnie, czy Zamawiający dopuszcza możliwość sporządzenia odrębnego wykazu przesyłek wymagający</w:t>
      </w:r>
      <w:r w:rsidR="00EE3264" w:rsidRPr="00042B41">
        <w:rPr>
          <w:rFonts w:ascii="Arial" w:hAnsi="Arial" w:cs="Arial"/>
          <w:b/>
          <w:sz w:val="24"/>
          <w:szCs w:val="24"/>
        </w:rPr>
        <w:t>c</w:t>
      </w:r>
      <w:r w:rsidRPr="00042B41">
        <w:rPr>
          <w:rFonts w:ascii="Arial" w:hAnsi="Arial" w:cs="Arial"/>
          <w:b/>
          <w:sz w:val="24"/>
          <w:szCs w:val="24"/>
        </w:rPr>
        <w:t>h nadaniu u operatora wyznaczonego lub ich oznakowania w określony sposób- w celu wydzielenia i nadania przez Wykonawcę u operatora wyznaczonego w dniu odbioru przesyłek od Zamawiającego?!</w:t>
      </w:r>
    </w:p>
    <w:p w:rsidR="00130558" w:rsidRPr="00042B41" w:rsidRDefault="00130558" w:rsidP="00130558">
      <w:pPr>
        <w:pStyle w:val="Akapitzlist"/>
        <w:ind w:left="-349"/>
        <w:jc w:val="both"/>
        <w:rPr>
          <w:rFonts w:ascii="Arial" w:hAnsi="Arial" w:cs="Arial"/>
          <w:b/>
          <w:sz w:val="24"/>
          <w:szCs w:val="24"/>
        </w:rPr>
      </w:pPr>
    </w:p>
    <w:p w:rsidR="00130558" w:rsidRPr="00042B41" w:rsidRDefault="00130558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>Wykonawca informuje ,że w tym przypadku będzie stosował następujący tryb: wydzielone przesyłki pocztowe, po ich odebraniu od Zamawiającego, w tym samym dniu zostaną dostarczone do placówki operatora wyznaczonego i nadania w imieniu Zamawiającego, w tym samym dniu zostaną dostarczone do placówki operatora wyznaczonego i nadania w imieniu Zamawiającego, Wykonawca następnie dostarczy Zamawiającemu uzyskane potwierdzenie nadania. Wykonawca będzie tylko pośrednikiem między Zamawiającym a operatorem wyznaczonym, nadanie przesyłek nastąpi w imieniu i na rzecz Zamawiającego , nie zmieni jednak danych Zamawiającego na kopercie. Sposób oznaczenia wniesienia opłaty ustalony z Zamawiającym zastąpią znaki opłaty pocztowej stosowane przez operatora wyznaczonego.</w:t>
      </w:r>
    </w:p>
    <w:p w:rsidR="00EF560A" w:rsidRPr="00042B41" w:rsidRDefault="00EF560A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EF560A" w:rsidRPr="00042B41" w:rsidRDefault="00EF560A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>Powyższe działanie ma bardzo istotne znaczenie z punktu widzenia interesów Zamawiającego, W sytuacji bowiem , gdyż Zamawiający , jest strona np. postępowania cywilnego i zależy mu na złożeniu pisma w terminie wynikającym z konkretnej procedury, winien taką przesyłkę wydzielić i wskazać operatorowi pocztowemu ,że  powinna być ona doręczona przez operatora wyznaczonego. W przeciwnym wypadku negatywne skutki procesowe ( uchybienie terminu np. do wniesienia apelacji) poniesie Zamawiający , który nie poinformuje operatora pocztowego o charakterze przesyłki, na co ostatni nie miał żadnego wpływu.</w:t>
      </w:r>
    </w:p>
    <w:p w:rsidR="00EF560A" w:rsidRPr="00042B41" w:rsidRDefault="00EF560A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 xml:space="preserve">Możliwa jest również w tym zakresie sytuacja, że przesyłki muszą być przekazane operatorowi na tyle wcześnie do doręczenia , aby przesyłka „ fizycznie” trafiła do </w:t>
      </w:r>
      <w:proofErr w:type="spellStart"/>
      <w:r w:rsidRPr="00042B41">
        <w:rPr>
          <w:rFonts w:ascii="Arial" w:hAnsi="Arial" w:cs="Arial"/>
          <w:sz w:val="24"/>
          <w:szCs w:val="24"/>
        </w:rPr>
        <w:t>ogranu</w:t>
      </w:r>
      <w:proofErr w:type="spellEnd"/>
      <w:r w:rsidRPr="00042B41">
        <w:rPr>
          <w:rFonts w:ascii="Arial" w:hAnsi="Arial" w:cs="Arial"/>
          <w:sz w:val="24"/>
          <w:szCs w:val="24"/>
        </w:rPr>
        <w:t>/sądu w terminie przewidzianym na dokonanie danej czynności procesowej. Niemniej wymaga to współpracy z Zamawiającym i najpierw wyodrębnienia przesyłek, które muszą być nadane w  trybach według ww. procedur.</w:t>
      </w:r>
    </w:p>
    <w:p w:rsidR="00AE30A6" w:rsidRPr="00042B41" w:rsidRDefault="00AE30A6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AE30A6" w:rsidRPr="00042B41" w:rsidRDefault="00AE30A6" w:rsidP="00130558">
      <w:pPr>
        <w:pStyle w:val="Akapitzlist"/>
        <w:ind w:left="-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2B41">
        <w:rPr>
          <w:rFonts w:ascii="Arial" w:hAnsi="Arial" w:cs="Arial"/>
          <w:b/>
          <w:sz w:val="24"/>
          <w:szCs w:val="24"/>
          <w:u w:val="single"/>
        </w:rPr>
        <w:lastRenderedPageBreak/>
        <w:t>PYTANIE NR 3:</w:t>
      </w:r>
    </w:p>
    <w:p w:rsidR="00A93C50" w:rsidRPr="00042B41" w:rsidRDefault="00A93C50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AE30A6" w:rsidRPr="00042B41" w:rsidRDefault="00AE30A6" w:rsidP="00130558">
      <w:pPr>
        <w:pStyle w:val="Akapitzlist"/>
        <w:ind w:left="-709"/>
        <w:jc w:val="both"/>
        <w:rPr>
          <w:rFonts w:ascii="Arial" w:hAnsi="Arial" w:cs="Arial"/>
          <w:b/>
          <w:sz w:val="24"/>
          <w:szCs w:val="24"/>
        </w:rPr>
      </w:pPr>
      <w:r w:rsidRPr="00042B41">
        <w:rPr>
          <w:rFonts w:ascii="Arial" w:hAnsi="Arial" w:cs="Arial"/>
          <w:b/>
          <w:sz w:val="24"/>
          <w:szCs w:val="24"/>
        </w:rPr>
        <w:t>Jeżeli Zamawiający przewiduje konieczność nadawania przesyłek wymagających pośrednictwa oper</w:t>
      </w:r>
      <w:r w:rsidR="00EE72D4" w:rsidRPr="00042B41">
        <w:rPr>
          <w:rFonts w:ascii="Arial" w:hAnsi="Arial" w:cs="Arial"/>
          <w:b/>
          <w:sz w:val="24"/>
          <w:szCs w:val="24"/>
        </w:rPr>
        <w:t>atora wyznaczonego</w:t>
      </w:r>
      <w:r w:rsidRPr="00042B41">
        <w:rPr>
          <w:rFonts w:ascii="Arial" w:hAnsi="Arial" w:cs="Arial"/>
          <w:b/>
          <w:sz w:val="24"/>
          <w:szCs w:val="24"/>
        </w:rPr>
        <w:t xml:space="preserve">, czy Zamawiający </w:t>
      </w:r>
      <w:r w:rsidR="00EE72D4" w:rsidRPr="00042B41">
        <w:rPr>
          <w:rFonts w:ascii="Arial" w:hAnsi="Arial" w:cs="Arial"/>
          <w:b/>
          <w:sz w:val="24"/>
          <w:szCs w:val="24"/>
        </w:rPr>
        <w:t xml:space="preserve"> może wskazać</w:t>
      </w:r>
      <w:r w:rsidR="00A93C50" w:rsidRPr="00042B41">
        <w:rPr>
          <w:rFonts w:ascii="Arial" w:hAnsi="Arial" w:cs="Arial"/>
          <w:b/>
          <w:sz w:val="24"/>
          <w:szCs w:val="24"/>
        </w:rPr>
        <w:t xml:space="preserve"> szacunkowe wolumeny wszystkich przesyłek , które mają być  nadawane w ten sposób?</w:t>
      </w:r>
    </w:p>
    <w:p w:rsidR="00A93C50" w:rsidRPr="00042B41" w:rsidRDefault="00A93C50" w:rsidP="00130558">
      <w:pPr>
        <w:pStyle w:val="Akapitzlist"/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A93C50" w:rsidRPr="00042B41" w:rsidRDefault="00C64962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>Informacje, o których mowa powyżej będą niezwykle pomocne Wykonawcy w skalkulowaniu ceny oferty.</w:t>
      </w:r>
    </w:p>
    <w:p w:rsidR="00C64962" w:rsidRPr="00042B41" w:rsidRDefault="00C64962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C64962" w:rsidRPr="00042B41" w:rsidRDefault="00C64962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C64962" w:rsidRPr="00042B41" w:rsidRDefault="005C2B69" w:rsidP="00130558">
      <w:pPr>
        <w:pStyle w:val="Akapitzlist"/>
        <w:ind w:left="-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2B41">
        <w:rPr>
          <w:rFonts w:ascii="Arial" w:hAnsi="Arial" w:cs="Arial"/>
          <w:b/>
          <w:sz w:val="24"/>
          <w:szCs w:val="24"/>
          <w:u w:val="single"/>
        </w:rPr>
        <w:t>PYTANIE NR 4:</w:t>
      </w:r>
    </w:p>
    <w:p w:rsidR="005C2B69" w:rsidRPr="00042B41" w:rsidRDefault="005C2B69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5C2B69" w:rsidRPr="00042B41" w:rsidRDefault="005C2B69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 xml:space="preserve">Czy </w:t>
      </w:r>
      <w:r w:rsidR="00473D56" w:rsidRPr="00042B41">
        <w:rPr>
          <w:rFonts w:ascii="Arial" w:hAnsi="Arial" w:cs="Arial"/>
          <w:sz w:val="24"/>
          <w:szCs w:val="24"/>
        </w:rPr>
        <w:t>Zamawiający dopuszcza możliwość by na kopercie oprócz danych wskazanych przez Zamawiającego znajdowały się informacje o opłacie za usługę pocztową związane ze świadczeniem części zamówienia przez</w:t>
      </w:r>
      <w:r w:rsidR="00E07541" w:rsidRPr="00042B41">
        <w:rPr>
          <w:rFonts w:ascii="Arial" w:hAnsi="Arial" w:cs="Arial"/>
          <w:sz w:val="24"/>
          <w:szCs w:val="24"/>
        </w:rPr>
        <w:t xml:space="preserve"> podwykonawców, ewentualnie inne informacje związane z obiegiem przesyłek pocztowych?</w:t>
      </w:r>
    </w:p>
    <w:p w:rsidR="00C04404" w:rsidRPr="00042B41" w:rsidRDefault="00C04404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C04404" w:rsidRPr="00042B41" w:rsidRDefault="00C04404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>Wykonawca jednocześnie zaznacza, że informacje te nie będą zakrywać nadruku adresu firmowego Zamawiającego oraz nie będą naruszać innych wymagań wskazanych w Zaproszeniu.</w:t>
      </w:r>
    </w:p>
    <w:p w:rsidR="00C04404" w:rsidRPr="00042B41" w:rsidRDefault="00C04404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C04404" w:rsidRPr="00042B41" w:rsidRDefault="00C04404" w:rsidP="00130558">
      <w:pPr>
        <w:pStyle w:val="Akapitzlist"/>
        <w:ind w:left="-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2B41">
        <w:rPr>
          <w:rFonts w:ascii="Arial" w:hAnsi="Arial" w:cs="Arial"/>
          <w:b/>
          <w:sz w:val="24"/>
          <w:szCs w:val="24"/>
          <w:u w:val="single"/>
        </w:rPr>
        <w:t>PYTANIE NR 5:</w:t>
      </w:r>
    </w:p>
    <w:p w:rsidR="00C04404" w:rsidRPr="00042B41" w:rsidRDefault="00C04404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C04404" w:rsidRPr="00042B41" w:rsidRDefault="00C04404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>Zgodnie z SIWZ ( Rozdział III pkt. 20 ) Zamawiający wskazuje ,że w przypadku zgłaszania reklamacji zastosowanie mają unormowania zawarte w rozporządzeniu w sprawie reklamacji powszechnej usługi pocztowej w zakresie przesyłki rejestrowej i przekazu pocztowego.</w:t>
      </w:r>
    </w:p>
    <w:p w:rsidR="00C04404" w:rsidRPr="00042B41" w:rsidRDefault="00C04404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5D5393" w:rsidRPr="00042B41" w:rsidRDefault="005D5393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 xml:space="preserve">Wykonawca wskazuje, że  </w:t>
      </w:r>
      <w:r w:rsidRPr="00042B41">
        <w:rPr>
          <w:rFonts w:ascii="Arial" w:hAnsi="Arial" w:cs="Arial"/>
          <w:sz w:val="24"/>
          <w:szCs w:val="24"/>
          <w:u w:val="single"/>
        </w:rPr>
        <w:t>rozporządzenie to już nie obowiązuje i zostało zastało zastąpione przez Rozporządzenie Ministra Administracji i Cyfryzacji z dnia 26 listopada 2013 r. w sprawie reklamacji usługi pocztowej</w:t>
      </w:r>
      <w:r w:rsidRPr="00042B41">
        <w:rPr>
          <w:rFonts w:ascii="Arial" w:hAnsi="Arial" w:cs="Arial"/>
          <w:sz w:val="24"/>
          <w:szCs w:val="24"/>
        </w:rPr>
        <w:t>. W związku</w:t>
      </w:r>
      <w:r w:rsidR="00AB50E1" w:rsidRPr="00042B41">
        <w:rPr>
          <w:rFonts w:ascii="Arial" w:hAnsi="Arial" w:cs="Arial"/>
          <w:sz w:val="24"/>
          <w:szCs w:val="24"/>
        </w:rPr>
        <w:t xml:space="preserve"> z powyższym Wykonawca zwraca się  o  modyfikację SIWZ i uwzględnienie aktualnego stanu prawnego.</w:t>
      </w:r>
    </w:p>
    <w:p w:rsidR="00AB50E1" w:rsidRPr="00042B41" w:rsidRDefault="00AB50E1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AB50E1" w:rsidRPr="00042B41" w:rsidRDefault="009D7D56" w:rsidP="00130558">
      <w:pPr>
        <w:pStyle w:val="Akapitzlist"/>
        <w:ind w:left="-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2B41">
        <w:rPr>
          <w:rFonts w:ascii="Arial" w:hAnsi="Arial" w:cs="Arial"/>
          <w:b/>
          <w:sz w:val="24"/>
          <w:szCs w:val="24"/>
          <w:u w:val="single"/>
        </w:rPr>
        <w:t>PYTANIE NR 6:</w:t>
      </w:r>
    </w:p>
    <w:p w:rsidR="009D7D56" w:rsidRPr="00042B41" w:rsidRDefault="009D7D56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9D7D56" w:rsidRPr="00042B41" w:rsidRDefault="009D7D56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  <w:r w:rsidRPr="00042B41">
        <w:rPr>
          <w:rFonts w:ascii="Arial" w:hAnsi="Arial" w:cs="Arial"/>
          <w:sz w:val="24"/>
          <w:szCs w:val="24"/>
        </w:rPr>
        <w:t>Wykonawca zwraca uwagę, że w kwestii terminu płatności faktury, zapisy SIWZ  i Załączników nie są ze sobą zgodne – w treści Specyfikacji Zamawiający wskazuje , że termin ten wynosi 14 dni od daty wystawienia faktury, zaś we wzorze umowy- od dnia jej doręczenia. Wykonawca zwraca się o ujednolicenie tych zapisów.</w:t>
      </w:r>
    </w:p>
    <w:p w:rsidR="009D7D56" w:rsidRPr="00042B41" w:rsidRDefault="009D7D56" w:rsidP="00130558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3D5043" w:rsidRPr="00042B41" w:rsidRDefault="003D5043" w:rsidP="003D5043">
      <w:pPr>
        <w:ind w:left="-1" w:firstLine="709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3D5043" w:rsidRPr="00042B41" w:rsidSect="003B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37D"/>
    <w:multiLevelType w:val="hybridMultilevel"/>
    <w:tmpl w:val="03F401CC"/>
    <w:lvl w:ilvl="0" w:tplc="A3A80B1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0775891"/>
    <w:multiLevelType w:val="hybridMultilevel"/>
    <w:tmpl w:val="61D6B25E"/>
    <w:lvl w:ilvl="0" w:tplc="8152970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54B060E"/>
    <w:multiLevelType w:val="hybridMultilevel"/>
    <w:tmpl w:val="2E107FF4"/>
    <w:lvl w:ilvl="0" w:tplc="18443D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8A7759C"/>
    <w:multiLevelType w:val="hybridMultilevel"/>
    <w:tmpl w:val="52E45A6E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1A5F53AA"/>
    <w:multiLevelType w:val="hybridMultilevel"/>
    <w:tmpl w:val="8E78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B5ED2"/>
    <w:multiLevelType w:val="hybridMultilevel"/>
    <w:tmpl w:val="E5188AFE"/>
    <w:lvl w:ilvl="0" w:tplc="FDE0045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9D667E9"/>
    <w:multiLevelType w:val="hybridMultilevel"/>
    <w:tmpl w:val="2264D6DE"/>
    <w:lvl w:ilvl="0" w:tplc="AED6C4E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648216D"/>
    <w:multiLevelType w:val="hybridMultilevel"/>
    <w:tmpl w:val="86D401CA"/>
    <w:lvl w:ilvl="0" w:tplc="1E46A2D0">
      <w:start w:val="1"/>
      <w:numFmt w:val="upperRoman"/>
      <w:lvlText w:val="%1."/>
      <w:lvlJc w:val="left"/>
      <w:pPr>
        <w:ind w:left="11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0EF"/>
    <w:rsid w:val="00042B41"/>
    <w:rsid w:val="00084AA4"/>
    <w:rsid w:val="00130558"/>
    <w:rsid w:val="00133A8D"/>
    <w:rsid w:val="00220AEF"/>
    <w:rsid w:val="0028315F"/>
    <w:rsid w:val="00292401"/>
    <w:rsid w:val="002C6ED5"/>
    <w:rsid w:val="002D0FF6"/>
    <w:rsid w:val="003110BD"/>
    <w:rsid w:val="00323D89"/>
    <w:rsid w:val="003858B2"/>
    <w:rsid w:val="003B1CE1"/>
    <w:rsid w:val="003D5043"/>
    <w:rsid w:val="00473D56"/>
    <w:rsid w:val="00483797"/>
    <w:rsid w:val="004F7C27"/>
    <w:rsid w:val="00587548"/>
    <w:rsid w:val="005C2B69"/>
    <w:rsid w:val="005D0975"/>
    <w:rsid w:val="005D5393"/>
    <w:rsid w:val="005E1F05"/>
    <w:rsid w:val="005F3967"/>
    <w:rsid w:val="00664993"/>
    <w:rsid w:val="0069483E"/>
    <w:rsid w:val="006A4FFD"/>
    <w:rsid w:val="007527A5"/>
    <w:rsid w:val="007C24CC"/>
    <w:rsid w:val="0080279F"/>
    <w:rsid w:val="00850939"/>
    <w:rsid w:val="008604D8"/>
    <w:rsid w:val="00892F4A"/>
    <w:rsid w:val="00962761"/>
    <w:rsid w:val="009D21DB"/>
    <w:rsid w:val="009D7D56"/>
    <w:rsid w:val="009E36A6"/>
    <w:rsid w:val="00A26B1A"/>
    <w:rsid w:val="00A51F00"/>
    <w:rsid w:val="00A566C3"/>
    <w:rsid w:val="00A93C50"/>
    <w:rsid w:val="00AB50E1"/>
    <w:rsid w:val="00AE30A6"/>
    <w:rsid w:val="00B16B9B"/>
    <w:rsid w:val="00B50B51"/>
    <w:rsid w:val="00BE009F"/>
    <w:rsid w:val="00C04404"/>
    <w:rsid w:val="00C64962"/>
    <w:rsid w:val="00C84F76"/>
    <w:rsid w:val="00E00973"/>
    <w:rsid w:val="00E010F3"/>
    <w:rsid w:val="00E07541"/>
    <w:rsid w:val="00ED0580"/>
    <w:rsid w:val="00EE3264"/>
    <w:rsid w:val="00EE72D4"/>
    <w:rsid w:val="00EF560A"/>
    <w:rsid w:val="00F9551A"/>
    <w:rsid w:val="00F970EF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F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2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1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4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yb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maszczyk</dc:creator>
  <cp:lastModifiedBy>ewróbl</cp:lastModifiedBy>
  <cp:revision>65</cp:revision>
  <cp:lastPrinted>2014-09-29T10:01:00Z</cp:lastPrinted>
  <dcterms:created xsi:type="dcterms:W3CDTF">2014-09-26T06:33:00Z</dcterms:created>
  <dcterms:modified xsi:type="dcterms:W3CDTF">2014-09-29T10:52:00Z</dcterms:modified>
</cp:coreProperties>
</file>