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A02397" w:rsidRPr="00A02397" w:rsidRDefault="00A02397" w:rsidP="00A02397">
      <w:pPr>
        <w:ind w:left="6372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Radomsko, dn.27.01.2015r.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397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 poz. 907 z późn.zm.).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2397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A02397" w:rsidRPr="00A02397" w:rsidRDefault="00A02397" w:rsidP="00A02397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A02397">
        <w:rPr>
          <w:rFonts w:ascii="Times New Roman" w:hAnsi="Times New Roman" w:cs="Times New Roman"/>
          <w:b/>
          <w:sz w:val="24"/>
          <w:szCs w:val="24"/>
        </w:rPr>
        <w:t>„</w:t>
      </w:r>
      <w:r w:rsidR="00AD224F">
        <w:rPr>
          <w:rFonts w:ascii="Times New Roman" w:hAnsi="Times New Roman" w:cs="Times New Roman"/>
          <w:b/>
          <w:sz w:val="24"/>
          <w:szCs w:val="24"/>
        </w:rPr>
        <w:t xml:space="preserve">Kurs dla </w:t>
      </w:r>
      <w:r w:rsidR="006F23D9"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="00AD224F">
        <w:rPr>
          <w:rFonts w:ascii="Times New Roman" w:hAnsi="Times New Roman" w:cs="Times New Roman"/>
          <w:b/>
          <w:sz w:val="24"/>
          <w:szCs w:val="24"/>
        </w:rPr>
        <w:t>instruktorów nauki jaz</w:t>
      </w:r>
      <w:r w:rsidR="006F23D9">
        <w:rPr>
          <w:rFonts w:ascii="Times New Roman" w:hAnsi="Times New Roman" w:cs="Times New Roman"/>
          <w:b/>
          <w:sz w:val="24"/>
          <w:szCs w:val="24"/>
        </w:rPr>
        <w:t>d</w:t>
      </w:r>
      <w:r w:rsidR="00AD224F">
        <w:rPr>
          <w:rFonts w:ascii="Times New Roman" w:hAnsi="Times New Roman" w:cs="Times New Roman"/>
          <w:b/>
          <w:sz w:val="24"/>
          <w:szCs w:val="24"/>
        </w:rPr>
        <w:t>y</w:t>
      </w:r>
      <w:r w:rsidRPr="00A02397">
        <w:rPr>
          <w:rFonts w:ascii="Times New Roman" w:hAnsi="Times New Roman" w:cs="Times New Roman"/>
          <w:b/>
          <w:sz w:val="24"/>
          <w:szCs w:val="24"/>
        </w:rPr>
        <w:t>”</w:t>
      </w:r>
      <w:r w:rsidRPr="00A02397">
        <w:rPr>
          <w:rFonts w:ascii="Times New Roman" w:hAnsi="Times New Roman" w:cs="Times New Roman"/>
          <w:sz w:val="24"/>
          <w:szCs w:val="24"/>
        </w:rPr>
        <w:t>.</w:t>
      </w:r>
    </w:p>
    <w:p w:rsidR="00A02397" w:rsidRPr="00A02397" w:rsidRDefault="00A02397" w:rsidP="00A02397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Usługą zostanie objęta 1 osoba bezrobotna posiadająca prawo jazdy kat. </w:t>
      </w:r>
      <w:r w:rsidR="00CE62D0">
        <w:rPr>
          <w:rFonts w:ascii="Times New Roman" w:hAnsi="Times New Roman" w:cs="Times New Roman"/>
          <w:sz w:val="24"/>
          <w:szCs w:val="24"/>
        </w:rPr>
        <w:t>B</w:t>
      </w:r>
    </w:p>
    <w:p w:rsidR="00A02397" w:rsidRPr="00A02397" w:rsidRDefault="00A02397" w:rsidP="00A02397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Liczba godzin szkolenia –</w:t>
      </w:r>
      <w:r w:rsidR="00F24BAE"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A02397">
        <w:rPr>
          <w:rFonts w:ascii="Times New Roman" w:hAnsi="Times New Roman" w:cs="Times New Roman"/>
          <w:sz w:val="24"/>
          <w:szCs w:val="24"/>
        </w:rPr>
        <w:t xml:space="preserve"> </w:t>
      </w:r>
      <w:r w:rsidR="00CE62D0">
        <w:rPr>
          <w:rFonts w:ascii="Times New Roman" w:hAnsi="Times New Roman" w:cs="Times New Roman"/>
          <w:sz w:val="24"/>
          <w:szCs w:val="24"/>
        </w:rPr>
        <w:t>215</w:t>
      </w:r>
      <w:r w:rsidRPr="00A02397">
        <w:rPr>
          <w:rFonts w:ascii="Times New Roman" w:hAnsi="Times New Roman" w:cs="Times New Roman"/>
          <w:sz w:val="24"/>
          <w:szCs w:val="24"/>
        </w:rPr>
        <w:t xml:space="preserve"> godzin zegarowych, w tym:</w:t>
      </w:r>
    </w:p>
    <w:p w:rsidR="00A02397" w:rsidRPr="00A02397" w:rsidRDefault="00230D00" w:rsidP="00BB4794">
      <w:pPr>
        <w:tabs>
          <w:tab w:val="left" w:pos="372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2397" w:rsidRPr="00A02397">
        <w:rPr>
          <w:rFonts w:ascii="Times New Roman" w:eastAsia="Times New Roman" w:hAnsi="Times New Roman" w:cs="Times New Roman"/>
          <w:sz w:val="24"/>
          <w:szCs w:val="24"/>
        </w:rPr>
        <w:t xml:space="preserve">-zajęć praktycznych – </w:t>
      </w:r>
      <w:r w:rsidR="00CE62D0">
        <w:rPr>
          <w:rFonts w:ascii="Times New Roman" w:eastAsia="Times New Roman" w:hAnsi="Times New Roman" w:cs="Times New Roman"/>
          <w:sz w:val="24"/>
          <w:szCs w:val="24"/>
        </w:rPr>
        <w:t>85</w:t>
      </w:r>
      <w:r w:rsidR="00A02397" w:rsidRPr="00A02397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70622B">
        <w:rPr>
          <w:rFonts w:ascii="Times New Roman" w:eastAsia="Times New Roman" w:hAnsi="Times New Roman" w:cs="Times New Roman"/>
          <w:sz w:val="24"/>
          <w:szCs w:val="24"/>
        </w:rPr>
        <w:t xml:space="preserve"> dla kat. B</w:t>
      </w:r>
    </w:p>
    <w:p w:rsidR="00A02397" w:rsidRPr="00A02397" w:rsidRDefault="00230D00" w:rsidP="00BB4794">
      <w:pPr>
        <w:tabs>
          <w:tab w:val="left" w:pos="3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2397" w:rsidRPr="00A02397">
        <w:rPr>
          <w:rFonts w:ascii="Times New Roman" w:eastAsia="Times New Roman" w:hAnsi="Times New Roman" w:cs="Times New Roman"/>
          <w:sz w:val="24"/>
          <w:szCs w:val="24"/>
        </w:rPr>
        <w:t xml:space="preserve">-zajęć teoretycznych – </w:t>
      </w:r>
      <w:r w:rsidR="00CE62D0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A02397" w:rsidRPr="00A02397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</w:p>
    <w:p w:rsidR="00A02397" w:rsidRDefault="006F23D9" w:rsidP="000B7C80">
      <w:pPr>
        <w:pStyle w:val="Akapitzlist"/>
        <w:numPr>
          <w:ilvl w:val="1"/>
          <w:numId w:val="21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C80">
        <w:rPr>
          <w:rFonts w:ascii="Times New Roman" w:hAnsi="Times New Roman" w:cs="Times New Roman"/>
          <w:sz w:val="24"/>
          <w:szCs w:val="24"/>
        </w:rPr>
        <w:t>Zajęcia teoretyczne powinny być podzielone na następujące bloki tematyczne</w:t>
      </w:r>
      <w:r w:rsidR="004632DC" w:rsidRPr="000B7C80">
        <w:rPr>
          <w:rFonts w:ascii="Times New Roman" w:hAnsi="Times New Roman" w:cs="Times New Roman"/>
          <w:sz w:val="24"/>
          <w:szCs w:val="24"/>
        </w:rPr>
        <w:t>:</w:t>
      </w:r>
    </w:p>
    <w:p w:rsidR="002B2B14" w:rsidRDefault="006C3123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620B12" w:rsidRPr="00230D00">
        <w:rPr>
          <w:rFonts w:ascii="Times New Roman" w:eastAsia="Times New Roman" w:hAnsi="Times New Roman" w:cs="Times New Roman"/>
          <w:sz w:val="24"/>
          <w:szCs w:val="24"/>
        </w:rPr>
        <w:t>sychologia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metodyka nauczania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prawo ruchu drogowego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technika kierowania i obsługa pojazdu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bezpieczeństwo ruchu drogowego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zasady prowadzenia ośrodka</w:t>
      </w:r>
    </w:p>
    <w:p w:rsidR="00620B12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technika i taktyka jazdy</w:t>
      </w:r>
    </w:p>
    <w:p w:rsidR="00620B12" w:rsidRPr="00230D00" w:rsidRDefault="00620B12" w:rsidP="00230D00">
      <w:pPr>
        <w:pStyle w:val="Akapitzlist"/>
        <w:numPr>
          <w:ilvl w:val="0"/>
          <w:numId w:val="23"/>
        </w:num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praktyka instruktorska</w:t>
      </w:r>
    </w:p>
    <w:p w:rsidR="000B7C80" w:rsidRDefault="000B7C80" w:rsidP="000B7C80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C80">
        <w:rPr>
          <w:rFonts w:ascii="Times New Roman" w:eastAsia="Times New Roman" w:hAnsi="Times New Roman" w:cs="Times New Roman"/>
          <w:sz w:val="24"/>
          <w:szCs w:val="24"/>
        </w:rPr>
        <w:t xml:space="preserve">Zajęcia praktyczne </w:t>
      </w:r>
      <w:r w:rsidRPr="000B7C80">
        <w:rPr>
          <w:rFonts w:ascii="Times New Roman" w:hAnsi="Times New Roman" w:cs="Times New Roman"/>
          <w:sz w:val="24"/>
          <w:szCs w:val="24"/>
        </w:rPr>
        <w:t>powinny być podzielone na następujące bloki tematyczne:</w:t>
      </w:r>
    </w:p>
    <w:p w:rsidR="000B7C80" w:rsidRDefault="00230D00" w:rsidP="00230D00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 </w:t>
      </w:r>
      <w:r w:rsidR="006C3123" w:rsidRPr="00230D0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B7C80" w:rsidRPr="00230D00">
        <w:rPr>
          <w:rFonts w:ascii="Times New Roman" w:eastAsia="Times New Roman" w:hAnsi="Times New Roman" w:cs="Times New Roman"/>
          <w:sz w:val="24"/>
          <w:szCs w:val="24"/>
        </w:rPr>
        <w:t>echnika i taktyka jazdy</w:t>
      </w:r>
    </w:p>
    <w:p w:rsidR="000B7C80" w:rsidRPr="00230D00" w:rsidRDefault="006C3123" w:rsidP="00230D00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7C80" w:rsidRPr="00230D00">
        <w:rPr>
          <w:rFonts w:ascii="Times New Roman" w:eastAsia="Times New Roman" w:hAnsi="Times New Roman" w:cs="Times New Roman"/>
          <w:sz w:val="24"/>
          <w:szCs w:val="24"/>
        </w:rPr>
        <w:t>raktyka instruktorska</w:t>
      </w:r>
    </w:p>
    <w:p w:rsidR="00A02397" w:rsidRPr="00A02397" w:rsidRDefault="00A02397" w:rsidP="00987D0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</w:t>
      </w:r>
      <w:r w:rsidR="00040C1E">
        <w:rPr>
          <w:rFonts w:ascii="Times New Roman" w:hAnsi="Times New Roman" w:cs="Times New Roman"/>
          <w:sz w:val="24"/>
          <w:szCs w:val="24"/>
        </w:rPr>
        <w:t>adzone w sposób intensywny uw</w:t>
      </w:r>
      <w:r w:rsidR="00987D02">
        <w:rPr>
          <w:rFonts w:ascii="Times New Roman" w:hAnsi="Times New Roman" w:cs="Times New Roman"/>
          <w:sz w:val="24"/>
          <w:szCs w:val="24"/>
        </w:rPr>
        <w:t>z</w:t>
      </w:r>
      <w:r w:rsidR="00040C1E">
        <w:rPr>
          <w:rFonts w:ascii="Times New Roman" w:hAnsi="Times New Roman" w:cs="Times New Roman"/>
          <w:sz w:val="24"/>
          <w:szCs w:val="24"/>
        </w:rPr>
        <w:t>glę</w:t>
      </w:r>
      <w:r w:rsidRPr="00A02397">
        <w:rPr>
          <w:rFonts w:ascii="Times New Roman" w:hAnsi="Times New Roman" w:cs="Times New Roman"/>
          <w:sz w:val="24"/>
          <w:szCs w:val="24"/>
        </w:rPr>
        <w:t>dnieniem maksymalnego dziennego czasu trwania zajęć obowiązujących w tym zakresie.</w:t>
      </w:r>
    </w:p>
    <w:p w:rsidR="00A02397" w:rsidRPr="00A02397" w:rsidRDefault="00A02397" w:rsidP="0006263C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A02397" w:rsidRPr="00230D00" w:rsidRDefault="00A02397" w:rsidP="0006263C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 Program szkolenia</w:t>
      </w:r>
      <w:r w:rsidRPr="00A02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397">
        <w:rPr>
          <w:rFonts w:ascii="Times New Roman" w:hAnsi="Times New Roman" w:cs="Times New Roman"/>
          <w:sz w:val="24"/>
          <w:szCs w:val="24"/>
        </w:rPr>
        <w:t>powinien być realizowany zgodnie z:</w:t>
      </w:r>
    </w:p>
    <w:p w:rsidR="00A02397" w:rsidRPr="0006354A" w:rsidRDefault="00A02397" w:rsidP="00230D00">
      <w:pPr>
        <w:pStyle w:val="Akapitzlist"/>
        <w:numPr>
          <w:ilvl w:val="0"/>
          <w:numId w:val="14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00">
        <w:rPr>
          <w:rFonts w:ascii="Times New Roman" w:hAnsi="Times New Roman" w:cs="Times New Roman"/>
          <w:sz w:val="24"/>
          <w:szCs w:val="24"/>
        </w:rPr>
        <w:t>Ustawą z  dnia 05 stycznia 2011r. o kierujących pojazdami (</w:t>
      </w:r>
      <w:proofErr w:type="spellStart"/>
      <w:r w:rsidRPr="00230D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0D00">
        <w:rPr>
          <w:rFonts w:ascii="Times New Roman" w:hAnsi="Times New Roman" w:cs="Times New Roman"/>
          <w:sz w:val="24"/>
          <w:szCs w:val="24"/>
        </w:rPr>
        <w:t>. Dz. U. z 2014r. poz. 600),</w:t>
      </w:r>
    </w:p>
    <w:p w:rsidR="00A02397" w:rsidRPr="0006354A" w:rsidRDefault="00A02397" w:rsidP="0006354A">
      <w:pPr>
        <w:pStyle w:val="Akapitzlist"/>
        <w:numPr>
          <w:ilvl w:val="0"/>
          <w:numId w:val="14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A">
        <w:rPr>
          <w:rFonts w:ascii="Times New Roman" w:eastAsia="Times New Roman" w:hAnsi="Times New Roman" w:cs="Times New Roman"/>
          <w:sz w:val="24"/>
          <w:szCs w:val="24"/>
        </w:rPr>
        <w:t xml:space="preserve">Rozporządzeniem Ministra Transportu, Budownictwa i Gospodarki Morskiej z dnia 13 lipca 2012r. w sprawie szkolenia osób ubiegających się o uprawnienia do kierowania pojazdami, instruktorów i wykładowców.(Dz. U. z 2012r. poz. 1019), </w:t>
      </w:r>
    </w:p>
    <w:p w:rsidR="0006354A" w:rsidRPr="0006354A" w:rsidRDefault="0006354A" w:rsidP="0006354A">
      <w:pPr>
        <w:pStyle w:val="Akapitzlist"/>
        <w:numPr>
          <w:ilvl w:val="0"/>
          <w:numId w:val="14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A">
        <w:rPr>
          <w:rFonts w:ascii="Times New Roman" w:hAnsi="Times New Roman" w:cs="Times New Roman"/>
          <w:sz w:val="24"/>
          <w:szCs w:val="24"/>
        </w:rPr>
        <w:t>Rozporządzeniem Ministra Transportu, Budownictwa i Gospodarki Morskiej z dnia 16 stycznia 2013 roku w sprawie uzyskiwania uprawnień przez instruktorów i wykładowców, opłat oraz wzorów dokumentów stosowanych w tych sprawach, a także stawek wynagrodzeń członków komisji (Dz. U. poz. 93)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2397" w:rsidRPr="0006354A" w:rsidRDefault="00A02397" w:rsidP="0006354A">
      <w:pPr>
        <w:pStyle w:val="Akapitzlist"/>
        <w:numPr>
          <w:ilvl w:val="0"/>
          <w:numId w:val="14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4A">
        <w:rPr>
          <w:rFonts w:ascii="Times New Roman" w:hAnsi="Times New Roman" w:cs="Times New Roman"/>
          <w:sz w:val="24"/>
          <w:szCs w:val="24"/>
        </w:rPr>
        <w:t xml:space="preserve">powinien gwarantować uczestnikowi szkolenia solidne i profesjonalne przygotowanie teoretyczno-praktyczne do egzaminu państwowego i do wykonywania pracy w zawodzie </w:t>
      </w:r>
      <w:r w:rsidR="003B163E" w:rsidRPr="0006354A">
        <w:rPr>
          <w:rFonts w:ascii="Times New Roman" w:hAnsi="Times New Roman" w:cs="Times New Roman"/>
          <w:sz w:val="24"/>
          <w:szCs w:val="24"/>
        </w:rPr>
        <w:t>instruktora nauki jazdy</w:t>
      </w:r>
      <w:r w:rsidRPr="00063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3E" w:rsidRDefault="00A02397" w:rsidP="002220E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b/>
          <w:sz w:val="24"/>
          <w:szCs w:val="24"/>
        </w:rPr>
        <w:t>Miejsce szkolenia</w:t>
      </w:r>
      <w:r w:rsidRPr="00A02397">
        <w:rPr>
          <w:rFonts w:ascii="Times New Roman" w:hAnsi="Times New Roman" w:cs="Times New Roman"/>
          <w:sz w:val="24"/>
          <w:szCs w:val="24"/>
        </w:rPr>
        <w:t xml:space="preserve"> – powiat r</w:t>
      </w:r>
      <w:r w:rsidR="00303A34">
        <w:rPr>
          <w:rFonts w:ascii="Times New Roman" w:hAnsi="Times New Roman" w:cs="Times New Roman"/>
          <w:sz w:val="24"/>
          <w:szCs w:val="24"/>
        </w:rPr>
        <w:t>adomszczański lub częstochowski</w:t>
      </w:r>
      <w:r w:rsidRPr="00A02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97" w:rsidRPr="00A02397" w:rsidRDefault="00A02397" w:rsidP="002220E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Szkolenie powinno zakończyć się egzaminem wewnętrznym i wydaniem odpowiednich dokumentów potwierdzających zakres szkolenia.</w:t>
      </w:r>
    </w:p>
    <w:p w:rsidR="00A02397" w:rsidRPr="00A02397" w:rsidRDefault="00A02397" w:rsidP="0006263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Badania lekarskie i badania psychologiczne zostaną zorganizowane w terminie poprzedzającym rozpoczęcie szkolenia przez Zamawiającego na jego koszt i nie powinny być ujęte przez Wykonawcę w ogólnym koszcie szkolenia. </w:t>
      </w:r>
    </w:p>
    <w:p w:rsidR="00A02397" w:rsidRPr="00A02397" w:rsidRDefault="00A02397" w:rsidP="0006263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Do obowiązków Wykonawcy należy również pokrycie kosztów pierwszego egzaminu państwowego oraz </w:t>
      </w:r>
      <w:r w:rsidRPr="00A02397">
        <w:rPr>
          <w:rFonts w:ascii="Times New Roman" w:eastAsia="Times New Roman" w:hAnsi="Times New Roman" w:cs="Times New Roman"/>
          <w:sz w:val="24"/>
          <w:szCs w:val="20"/>
        </w:rPr>
        <w:t xml:space="preserve">opłacenia egzaminu państwowego </w:t>
      </w:r>
      <w:r w:rsidR="00303A34">
        <w:rPr>
          <w:rFonts w:ascii="Times New Roman" w:eastAsia="Times New Roman" w:hAnsi="Times New Roman" w:cs="Times New Roman"/>
          <w:sz w:val="24"/>
          <w:szCs w:val="20"/>
        </w:rPr>
        <w:t>przed komisją egzaminacyjną powołaną przez Wojewodę</w:t>
      </w:r>
      <w:r w:rsidRPr="00A02397">
        <w:rPr>
          <w:rFonts w:ascii="Times New Roman" w:eastAsia="Times New Roman" w:hAnsi="Times New Roman" w:cs="Times New Roman"/>
          <w:sz w:val="24"/>
          <w:szCs w:val="20"/>
        </w:rPr>
        <w:t>. Opłatę za egzamin państwowy należy dokonać niezwłocznie po pozytywnym zaliczeniu przez osobę b</w:t>
      </w:r>
      <w:r w:rsidR="0023501E">
        <w:rPr>
          <w:rFonts w:ascii="Times New Roman" w:eastAsia="Times New Roman" w:hAnsi="Times New Roman" w:cs="Times New Roman"/>
          <w:sz w:val="24"/>
          <w:szCs w:val="20"/>
        </w:rPr>
        <w:t>ezrobotną egzaminu wewnętrznego oraz</w:t>
      </w:r>
      <w:r w:rsidRPr="00A023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02397">
        <w:rPr>
          <w:rFonts w:ascii="Times New Roman" w:eastAsia="Times New Roman" w:hAnsi="Times New Roman" w:cs="Times New Roman"/>
          <w:sz w:val="24"/>
          <w:szCs w:val="20"/>
        </w:rPr>
        <w:lastRenderedPageBreak/>
        <w:t>Wykonawca zobowiązany będzie do przekazania Zamawiającemu kopii dokumentu potwierdzającego dokonanie przelewu.</w:t>
      </w:r>
    </w:p>
    <w:p w:rsidR="00A02397" w:rsidRPr="00A02397" w:rsidRDefault="00A02397" w:rsidP="0006263C">
      <w:pPr>
        <w:numPr>
          <w:ilvl w:val="0"/>
          <w:numId w:val="12"/>
        </w:numPr>
        <w:tabs>
          <w:tab w:val="left" w:pos="62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Wykonawca jest zobowiązany zabezpieczyć uczestnikowi szkolenia swobodny, bezpłatny dostęp do napojów typu kawa, herbata, woda mineralna na czas odbywania zajęć teoretycznych i praktycznych oraz pokrycie kosztów związanych z ww. wydatkami.</w:t>
      </w:r>
    </w:p>
    <w:p w:rsidR="00A02397" w:rsidRPr="00A02397" w:rsidRDefault="00A02397" w:rsidP="0006263C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397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A02397" w:rsidRPr="00A02397" w:rsidRDefault="00A02397" w:rsidP="0006263C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02397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A02397" w:rsidRPr="0023501E" w:rsidRDefault="00A02397" w:rsidP="0023501E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3501E">
        <w:rPr>
          <w:rFonts w:ascii="Times New Roman" w:hAnsi="Times New Roman" w:cs="Times New Roman"/>
          <w:sz w:val="24"/>
        </w:rPr>
        <w:t>zaświadczenia o ukończeniu kursu zgodnie z Rozporządzeniem MEN z dnia 11.01.2012r.w sprawie kształcenia ustawicznego w formach pozaszkolnych (</w:t>
      </w:r>
      <w:proofErr w:type="spellStart"/>
      <w:r w:rsidRPr="0023501E">
        <w:rPr>
          <w:rFonts w:ascii="Times New Roman" w:hAnsi="Times New Roman" w:cs="Times New Roman"/>
          <w:sz w:val="24"/>
        </w:rPr>
        <w:t>t.j</w:t>
      </w:r>
      <w:proofErr w:type="spellEnd"/>
      <w:r w:rsidRPr="0023501E">
        <w:rPr>
          <w:rFonts w:ascii="Times New Roman" w:hAnsi="Times New Roman" w:cs="Times New Roman"/>
          <w:sz w:val="24"/>
        </w:rPr>
        <w:t xml:space="preserve">. Dz. U. z 2014r.  poz. 622) </w:t>
      </w:r>
      <w:r w:rsidRPr="0023501E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23501E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</w:t>
      </w:r>
      <w:r w:rsidR="0023501E">
        <w:rPr>
          <w:rFonts w:ascii="Times New Roman" w:eastAsia="Times New Roman" w:hAnsi="Times New Roman" w:cs="Times New Roman"/>
          <w:sz w:val="24"/>
          <w:szCs w:val="24"/>
        </w:rPr>
        <w:t>iową przeprowadzającą szkolenie</w:t>
      </w:r>
    </w:p>
    <w:p w:rsidR="00A02397" w:rsidRPr="00A02397" w:rsidRDefault="0023501E" w:rsidP="0023501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A02397" w:rsidRPr="00A02397">
        <w:rPr>
          <w:rFonts w:ascii="Times New Roman" w:eastAsia="Times New Roman" w:hAnsi="Times New Roman" w:cs="Times New Roman"/>
          <w:sz w:val="24"/>
          <w:szCs w:val="24"/>
        </w:rPr>
        <w:t>zaświadczenia zgodnego z obowiązującymi przepisami prawa regulującymi przeprowadzenie danego szkolenia.</w:t>
      </w:r>
    </w:p>
    <w:p w:rsidR="00A02397" w:rsidRPr="00A02397" w:rsidRDefault="00A02397" w:rsidP="0023501E">
      <w:pPr>
        <w:numPr>
          <w:ilvl w:val="0"/>
          <w:numId w:val="2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02397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13"/>
        <w:gridCol w:w="2077"/>
      </w:tblGrid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b/>
                <w:sz w:val="24"/>
                <w:szCs w:val="24"/>
              </w:rPr>
            </w:pPr>
            <w:r w:rsidRPr="00A0239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  <w:r w:rsidRPr="00A02397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  <w:r w:rsidRPr="00A02397">
              <w:rPr>
                <w:b/>
                <w:sz w:val="18"/>
                <w:szCs w:val="18"/>
              </w:rPr>
              <w:t>Skala ocen</w:t>
            </w:r>
          </w:p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A023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</w:p>
          <w:p w:rsidR="00A02397" w:rsidRPr="00A02397" w:rsidRDefault="00A02397" w:rsidP="00A02397">
            <w:pPr>
              <w:rPr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Koszt szkolenia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        cena oferty o najniższej cenie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60 pkt</w:t>
            </w:r>
          </w:p>
        </w:tc>
      </w:tr>
      <w:tr w:rsidR="00A02397" w:rsidRPr="00A02397" w:rsidTr="00D121FF">
        <w:trPr>
          <w:trHeight w:val="382"/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A02397" w:rsidRPr="00A02397" w:rsidRDefault="00A02397" w:rsidP="00A0239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A02397" w:rsidRPr="00A02397" w:rsidRDefault="00A02397" w:rsidP="00A02397">
            <w:pPr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posiadanie dodatkowych kursów, szkoleń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>i certyfikatów związanych z tematyką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 xml:space="preserve">szkolenia wykładowca otrzymuje dodatkowo 1 pkt 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posiadanie uprawnień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>pedagogicznych wykładowca otrzymuje także 1 pkt.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do 5 szkoleń – 2 pkt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powyżej 5 szkoleń – 4 pkt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Ogólna liczba punktów liczona jest wg wzoru: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ogólna liczba pkt = --------------------------------------------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A02397" w:rsidRPr="00A02397" w:rsidRDefault="00A02397" w:rsidP="00A02397">
            <w:pPr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</w:tbl>
    <w:p w:rsidR="00A02397" w:rsidRPr="00A02397" w:rsidRDefault="00A02397" w:rsidP="0023501E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397" w:rsidRPr="0023501E" w:rsidRDefault="00A02397" w:rsidP="0023501E">
      <w:pPr>
        <w:pStyle w:val="Akapitzlist"/>
        <w:numPr>
          <w:ilvl w:val="0"/>
          <w:numId w:val="12"/>
        </w:num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01E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Dokumenty należy składać w oryginale lub kopii poświadczonej za zgodność z oryginałem. Zamawiający może żądać przedstawienia oryginałów lub notarialnie poświadczonej kopii </w:t>
      </w:r>
      <w:r w:rsidRPr="00A02397">
        <w:rPr>
          <w:rFonts w:ascii="Times New Roman" w:hAnsi="Times New Roman" w:cs="Times New Roman"/>
          <w:sz w:val="24"/>
          <w:szCs w:val="24"/>
        </w:rPr>
        <w:lastRenderedPageBreak/>
        <w:t>dokumentów, gdy złożona kopia dokumentów jest nieczytelna lub  budzi wątpliwości co do jej prawdziwości.</w:t>
      </w:r>
    </w:p>
    <w:p w:rsidR="00A02397" w:rsidRPr="00A02397" w:rsidRDefault="00A02397" w:rsidP="00A02397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A02397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2607BF" w:rsidRPr="00A02397">
        <w:rPr>
          <w:rFonts w:ascii="Times New Roman" w:hAnsi="Times New Roman" w:cs="Times New Roman"/>
          <w:b/>
          <w:sz w:val="24"/>
          <w:szCs w:val="24"/>
        </w:rPr>
        <w:t>„</w:t>
      </w:r>
      <w:r w:rsidR="002607BF">
        <w:rPr>
          <w:rFonts w:ascii="Times New Roman" w:hAnsi="Times New Roman" w:cs="Times New Roman"/>
          <w:b/>
          <w:sz w:val="24"/>
          <w:szCs w:val="24"/>
        </w:rPr>
        <w:t>Kurs dla</w:t>
      </w:r>
      <w:r w:rsidR="006F23D9">
        <w:rPr>
          <w:rFonts w:ascii="Times New Roman" w:hAnsi="Times New Roman" w:cs="Times New Roman"/>
          <w:b/>
          <w:sz w:val="24"/>
          <w:szCs w:val="24"/>
        </w:rPr>
        <w:t xml:space="preserve"> kandydatów na</w:t>
      </w:r>
      <w:r w:rsidR="002607BF">
        <w:rPr>
          <w:rFonts w:ascii="Times New Roman" w:hAnsi="Times New Roman" w:cs="Times New Roman"/>
          <w:b/>
          <w:sz w:val="24"/>
          <w:szCs w:val="24"/>
        </w:rPr>
        <w:t xml:space="preserve"> instruktorów nauki jaz</w:t>
      </w:r>
      <w:r w:rsidR="006F23D9">
        <w:rPr>
          <w:rFonts w:ascii="Times New Roman" w:hAnsi="Times New Roman" w:cs="Times New Roman"/>
          <w:b/>
          <w:sz w:val="24"/>
          <w:szCs w:val="24"/>
        </w:rPr>
        <w:t>d</w:t>
      </w:r>
      <w:r w:rsidR="002607BF">
        <w:rPr>
          <w:rFonts w:ascii="Times New Roman" w:hAnsi="Times New Roman" w:cs="Times New Roman"/>
          <w:b/>
          <w:sz w:val="24"/>
          <w:szCs w:val="24"/>
        </w:rPr>
        <w:t>y</w:t>
      </w:r>
      <w:r w:rsidR="002607BF" w:rsidRPr="00A02397">
        <w:rPr>
          <w:rFonts w:ascii="Times New Roman" w:hAnsi="Times New Roman" w:cs="Times New Roman"/>
          <w:b/>
          <w:sz w:val="24"/>
          <w:szCs w:val="24"/>
        </w:rPr>
        <w:t>”</w:t>
      </w:r>
      <w:r w:rsidR="0026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397">
        <w:rPr>
          <w:rFonts w:ascii="Times New Roman" w:hAnsi="Times New Roman" w:cs="Times New Roman"/>
          <w:b/>
          <w:sz w:val="24"/>
          <w:szCs w:val="24"/>
        </w:rPr>
        <w:t xml:space="preserve">dla jednej osoby bezrobotnej </w:t>
      </w:r>
      <w:r w:rsidRPr="00A02397">
        <w:rPr>
          <w:rFonts w:ascii="Times New Roman" w:hAnsi="Times New Roman" w:cs="Times New Roman"/>
          <w:sz w:val="24"/>
          <w:szCs w:val="24"/>
        </w:rPr>
        <w:t xml:space="preserve">do dnia </w:t>
      </w:r>
      <w:r w:rsidR="0023501E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59D2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759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A02397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A02397" w:rsidRPr="00A02397" w:rsidRDefault="00A02397" w:rsidP="0023501E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02397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A02397" w:rsidRPr="00A02397" w:rsidRDefault="00A02397" w:rsidP="00A02397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A02397" w:rsidRPr="00A02397" w:rsidRDefault="00A02397" w:rsidP="00A02397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A02397" w:rsidRPr="00A02397" w:rsidRDefault="00A02397" w:rsidP="00A02397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A02397" w:rsidRPr="00A02397" w:rsidRDefault="00A02397" w:rsidP="00A02397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Osoba do kontaktu:</w:t>
      </w:r>
    </w:p>
    <w:p w:rsidR="00A02397" w:rsidRPr="00A02397" w:rsidRDefault="00A02397" w:rsidP="00A02397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A02397" w:rsidRPr="00A02397" w:rsidRDefault="00A02397" w:rsidP="00A02397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Aleksandra Krawczyk</w:t>
      </w:r>
    </w:p>
    <w:p w:rsidR="00A02397" w:rsidRPr="00A02397" w:rsidRDefault="00A02397" w:rsidP="00A02397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4975D2" w:rsidRPr="001B5FE2" w:rsidRDefault="004975D2" w:rsidP="004975D2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FE2">
        <w:rPr>
          <w:rFonts w:ascii="Times New Roman" w:hAnsi="Times New Roman" w:cs="Times New Roman"/>
          <w:sz w:val="24"/>
          <w:szCs w:val="24"/>
        </w:rPr>
        <w:t>Z poważaniem</w:t>
      </w:r>
    </w:p>
    <w:p w:rsidR="004975D2" w:rsidRDefault="004975D2" w:rsidP="004975D2">
      <w:pPr>
        <w:tabs>
          <w:tab w:val="left" w:pos="6360"/>
        </w:tabs>
        <w:spacing w:after="0" w:line="360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451C">
        <w:rPr>
          <w:rFonts w:ascii="Times New Roman" w:hAnsi="Times New Roman" w:cs="Times New Roman"/>
        </w:rPr>
        <w:t>Dyrektor Powiatowego Urzędu Pracy w Radomsku</w:t>
      </w:r>
    </w:p>
    <w:p w:rsidR="004975D2" w:rsidRPr="00D2451C" w:rsidRDefault="004975D2" w:rsidP="004975D2">
      <w:pPr>
        <w:tabs>
          <w:tab w:val="left" w:pos="6360"/>
        </w:tabs>
        <w:spacing w:after="0" w:line="360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inż. Łukasz Więcek</w:t>
      </w:r>
    </w:p>
    <w:p w:rsidR="00595FED" w:rsidRDefault="00595FED" w:rsidP="00595FED">
      <w:pPr>
        <w:pStyle w:val="Default"/>
        <w:rPr>
          <w:sz w:val="23"/>
          <w:szCs w:val="23"/>
        </w:rPr>
      </w:pPr>
    </w:p>
    <w:p w:rsidR="00A336EC" w:rsidRPr="00576DB8" w:rsidRDefault="00A336EC" w:rsidP="00576DB8">
      <w:bookmarkStart w:id="0" w:name="_GoBack"/>
      <w:bookmarkEnd w:id="0"/>
    </w:p>
    <w:sectPr w:rsidR="00A336EC" w:rsidRPr="00576DB8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70" w:rsidRDefault="00881D70" w:rsidP="00673C4C">
      <w:pPr>
        <w:spacing w:after="0" w:line="240" w:lineRule="auto"/>
      </w:pPr>
      <w:r>
        <w:separator/>
      </w:r>
    </w:p>
  </w:endnote>
  <w:endnote w:type="continuationSeparator" w:id="0">
    <w:p w:rsidR="00881D70" w:rsidRDefault="00881D7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70" w:rsidRDefault="00881D70" w:rsidP="00673C4C">
      <w:pPr>
        <w:spacing w:after="0" w:line="240" w:lineRule="auto"/>
      </w:pPr>
      <w:r>
        <w:separator/>
      </w:r>
    </w:p>
  </w:footnote>
  <w:footnote w:type="continuationSeparator" w:id="0">
    <w:p w:rsidR="00881D70" w:rsidRDefault="00881D7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1236"/>
    <w:multiLevelType w:val="hybridMultilevel"/>
    <w:tmpl w:val="60D05FCA"/>
    <w:lvl w:ilvl="0" w:tplc="5E6E1C76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D97D1A"/>
    <w:multiLevelType w:val="multilevel"/>
    <w:tmpl w:val="44D2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47658"/>
    <w:multiLevelType w:val="multilevel"/>
    <w:tmpl w:val="9AD08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89756E"/>
    <w:multiLevelType w:val="hybridMultilevel"/>
    <w:tmpl w:val="61821C8A"/>
    <w:lvl w:ilvl="0" w:tplc="6264F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E472E"/>
    <w:multiLevelType w:val="hybridMultilevel"/>
    <w:tmpl w:val="EA9E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9068D"/>
    <w:multiLevelType w:val="hybridMultilevel"/>
    <w:tmpl w:val="16F88F42"/>
    <w:lvl w:ilvl="0" w:tplc="522862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2594B"/>
    <w:multiLevelType w:val="hybridMultilevel"/>
    <w:tmpl w:val="70BE8E6E"/>
    <w:lvl w:ilvl="0" w:tplc="BB56759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6FB7CA5"/>
    <w:multiLevelType w:val="hybridMultilevel"/>
    <w:tmpl w:val="C96477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A2966"/>
    <w:multiLevelType w:val="hybridMultilevel"/>
    <w:tmpl w:val="16F88F42"/>
    <w:lvl w:ilvl="0" w:tplc="522862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E5951"/>
    <w:multiLevelType w:val="hybridMultilevel"/>
    <w:tmpl w:val="51209B86"/>
    <w:lvl w:ilvl="0" w:tplc="561E2AC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4C30"/>
    <w:multiLevelType w:val="multilevel"/>
    <w:tmpl w:val="47EEE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  <w:num w:numId="20">
    <w:abstractNumId w:val="3"/>
  </w:num>
  <w:num w:numId="21">
    <w:abstractNumId w:val="22"/>
  </w:num>
  <w:num w:numId="22">
    <w:abstractNumId w:val="1"/>
  </w:num>
  <w:num w:numId="23">
    <w:abstractNumId w:val="18"/>
  </w:num>
  <w:num w:numId="24">
    <w:abstractNumId w:val="13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40C1E"/>
    <w:rsid w:val="0006263C"/>
    <w:rsid w:val="0006354A"/>
    <w:rsid w:val="000B7C80"/>
    <w:rsid w:val="001420E8"/>
    <w:rsid w:val="0014396D"/>
    <w:rsid w:val="00167EE5"/>
    <w:rsid w:val="001A6291"/>
    <w:rsid w:val="001B00B5"/>
    <w:rsid w:val="00230D00"/>
    <w:rsid w:val="0023501E"/>
    <w:rsid w:val="0024737A"/>
    <w:rsid w:val="002607BF"/>
    <w:rsid w:val="00287E49"/>
    <w:rsid w:val="002B2B14"/>
    <w:rsid w:val="00303A34"/>
    <w:rsid w:val="00380344"/>
    <w:rsid w:val="003B163E"/>
    <w:rsid w:val="00423694"/>
    <w:rsid w:val="00446D62"/>
    <w:rsid w:val="004632DC"/>
    <w:rsid w:val="004975D2"/>
    <w:rsid w:val="004A67F6"/>
    <w:rsid w:val="004D374A"/>
    <w:rsid w:val="00576DB8"/>
    <w:rsid w:val="00577ACA"/>
    <w:rsid w:val="005864C2"/>
    <w:rsid w:val="00595FED"/>
    <w:rsid w:val="005B75A3"/>
    <w:rsid w:val="00620B12"/>
    <w:rsid w:val="00673C4C"/>
    <w:rsid w:val="006C3123"/>
    <w:rsid w:val="006F23D9"/>
    <w:rsid w:val="0070622B"/>
    <w:rsid w:val="00720D2A"/>
    <w:rsid w:val="007759D2"/>
    <w:rsid w:val="007D3552"/>
    <w:rsid w:val="00811175"/>
    <w:rsid w:val="0081423C"/>
    <w:rsid w:val="00861E8A"/>
    <w:rsid w:val="00866560"/>
    <w:rsid w:val="00881D70"/>
    <w:rsid w:val="008D0B10"/>
    <w:rsid w:val="008D2210"/>
    <w:rsid w:val="008E0EF4"/>
    <w:rsid w:val="009079B8"/>
    <w:rsid w:val="00987D02"/>
    <w:rsid w:val="009F7D04"/>
    <w:rsid w:val="00A02397"/>
    <w:rsid w:val="00A336EC"/>
    <w:rsid w:val="00AD224F"/>
    <w:rsid w:val="00B26702"/>
    <w:rsid w:val="00B561A6"/>
    <w:rsid w:val="00B847B2"/>
    <w:rsid w:val="00B955D1"/>
    <w:rsid w:val="00BB4794"/>
    <w:rsid w:val="00BF6F6F"/>
    <w:rsid w:val="00CE62D0"/>
    <w:rsid w:val="00D36221"/>
    <w:rsid w:val="00D97B66"/>
    <w:rsid w:val="00DC7C7B"/>
    <w:rsid w:val="00E549E2"/>
    <w:rsid w:val="00EB4E56"/>
    <w:rsid w:val="00ED3F5E"/>
    <w:rsid w:val="00F24BAE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CB9D3-602A-403E-84DB-1A67691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A0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2015-01-27T09:40:00Z</cp:lastPrinted>
  <dcterms:created xsi:type="dcterms:W3CDTF">2015-01-27T10:37:00Z</dcterms:created>
  <dcterms:modified xsi:type="dcterms:W3CDTF">2015-01-27T10:37:00Z</dcterms:modified>
</cp:coreProperties>
</file>