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ED" w:rsidRDefault="00595FED" w:rsidP="00595FED">
      <w:pPr>
        <w:pStyle w:val="Default"/>
        <w:rPr>
          <w:sz w:val="23"/>
          <w:szCs w:val="23"/>
        </w:rPr>
      </w:pPr>
    </w:p>
    <w:p w:rsidR="00BD6A64" w:rsidRPr="00BD6A64" w:rsidRDefault="00327BD6" w:rsidP="0032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D6A64" w:rsidRPr="00BD6A64">
        <w:rPr>
          <w:rFonts w:ascii="Times New Roman" w:hAnsi="Times New Roman" w:cs="Times New Roman"/>
          <w:sz w:val="24"/>
          <w:szCs w:val="24"/>
        </w:rPr>
        <w:t>Radomsko,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731">
        <w:rPr>
          <w:rFonts w:ascii="Times New Roman" w:hAnsi="Times New Roman" w:cs="Times New Roman"/>
          <w:sz w:val="24"/>
          <w:szCs w:val="24"/>
        </w:rPr>
        <w:t>2</w:t>
      </w:r>
      <w:r w:rsidR="00D2103B">
        <w:rPr>
          <w:rFonts w:ascii="Times New Roman" w:hAnsi="Times New Roman" w:cs="Times New Roman"/>
          <w:sz w:val="24"/>
          <w:szCs w:val="24"/>
        </w:rPr>
        <w:t>3</w:t>
      </w:r>
      <w:r w:rsidR="00BD6A64" w:rsidRPr="00BD6A64">
        <w:rPr>
          <w:rFonts w:ascii="Times New Roman" w:hAnsi="Times New Roman" w:cs="Times New Roman"/>
          <w:sz w:val="24"/>
          <w:szCs w:val="24"/>
        </w:rPr>
        <w:t>.</w:t>
      </w:r>
      <w:r w:rsidR="00BD6A64">
        <w:rPr>
          <w:rFonts w:ascii="Times New Roman" w:hAnsi="Times New Roman" w:cs="Times New Roman"/>
          <w:sz w:val="24"/>
          <w:szCs w:val="24"/>
        </w:rPr>
        <w:t>0</w:t>
      </w:r>
      <w:r w:rsidR="000E2731">
        <w:rPr>
          <w:rFonts w:ascii="Times New Roman" w:hAnsi="Times New Roman" w:cs="Times New Roman"/>
          <w:sz w:val="24"/>
          <w:szCs w:val="24"/>
        </w:rPr>
        <w:t>8</w:t>
      </w:r>
      <w:r w:rsidR="00BD6A64" w:rsidRPr="00BD6A64">
        <w:rPr>
          <w:rFonts w:ascii="Times New Roman" w:hAnsi="Times New Roman" w:cs="Times New Roman"/>
          <w:sz w:val="24"/>
          <w:szCs w:val="24"/>
        </w:rPr>
        <w:t>.201</w:t>
      </w:r>
      <w:r w:rsidR="001E27C2">
        <w:rPr>
          <w:rFonts w:ascii="Times New Roman" w:hAnsi="Times New Roman" w:cs="Times New Roman"/>
          <w:sz w:val="24"/>
          <w:szCs w:val="24"/>
        </w:rPr>
        <w:t>6</w:t>
      </w:r>
      <w:r w:rsidR="00BD6A64" w:rsidRPr="00BD6A64">
        <w:rPr>
          <w:rFonts w:ascii="Times New Roman" w:hAnsi="Times New Roman" w:cs="Times New Roman"/>
          <w:sz w:val="24"/>
          <w:szCs w:val="24"/>
        </w:rPr>
        <w:t>r.</w:t>
      </w:r>
    </w:p>
    <w:p w:rsidR="00D2103B" w:rsidRPr="00BD6A64" w:rsidRDefault="00BD6A64" w:rsidP="00D2103B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A64">
        <w:rPr>
          <w:rFonts w:ascii="Times New Roman" w:hAnsi="Times New Roman" w:cs="Times New Roman"/>
          <w:b/>
          <w:sz w:val="24"/>
          <w:szCs w:val="24"/>
        </w:rPr>
        <w:tab/>
      </w:r>
      <w:r w:rsidR="00D2103B" w:rsidRPr="00BD6A6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2103B" w:rsidRPr="00BD6A64" w:rsidRDefault="00D2103B" w:rsidP="00D2103B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Powiatowy Urząd Pracy w Radomsku w związku z potrzebą przeszkolenia osoby </w:t>
      </w:r>
      <w:r>
        <w:rPr>
          <w:rFonts w:ascii="Times New Roman" w:hAnsi="Times New Roman" w:cs="Times New Roman"/>
          <w:sz w:val="24"/>
          <w:szCs w:val="24"/>
        </w:rPr>
        <w:t>poszukującej pracy</w:t>
      </w:r>
      <w:r w:rsidRPr="00734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niepełnosprawnej niepozostającej w zatrudnieniu</w:t>
      </w:r>
      <w:r w:rsidRPr="00BD6A64">
        <w:rPr>
          <w:rFonts w:ascii="Times New Roman" w:hAnsi="Times New Roman" w:cs="Times New Roman"/>
          <w:sz w:val="24"/>
          <w:szCs w:val="24"/>
        </w:rPr>
        <w:t xml:space="preserve">, zaprasza do złożenia oferty na przeprowadzenie szkolenia dla 1 osoby </w:t>
      </w:r>
      <w:r>
        <w:rPr>
          <w:rFonts w:ascii="Times New Roman" w:hAnsi="Times New Roman" w:cs="Times New Roman"/>
          <w:sz w:val="24"/>
          <w:szCs w:val="24"/>
        </w:rPr>
        <w:t>poszukującej pracy</w:t>
      </w:r>
      <w:r w:rsidRPr="00BD6A64">
        <w:rPr>
          <w:rFonts w:ascii="Times New Roman" w:hAnsi="Times New Roman" w:cs="Times New Roman"/>
          <w:sz w:val="24"/>
          <w:szCs w:val="24"/>
        </w:rPr>
        <w:t xml:space="preserve"> według poniższego przedmiotu zamówienia.</w:t>
      </w:r>
    </w:p>
    <w:p w:rsidR="00D2103B" w:rsidRPr="00BD6A64" w:rsidRDefault="00D2103B" w:rsidP="00D2103B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D2103B" w:rsidRDefault="00D2103B" w:rsidP="00D2103B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Postępowanie prowadzone jest zgodnie z regulaminem udzielania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A64">
        <w:rPr>
          <w:rFonts w:ascii="Times New Roman" w:hAnsi="Times New Roman" w:cs="Times New Roman"/>
          <w:sz w:val="24"/>
          <w:szCs w:val="24"/>
        </w:rPr>
        <w:t xml:space="preserve">o wartości nie przekraczającej wyrażonej w złotych równowartości kwoty o której mowa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A64">
        <w:rPr>
          <w:rFonts w:ascii="Times New Roman" w:hAnsi="Times New Roman" w:cs="Times New Roman"/>
          <w:sz w:val="24"/>
          <w:szCs w:val="24"/>
        </w:rPr>
        <w:t xml:space="preserve">w art. 4 </w:t>
      </w:r>
      <w:proofErr w:type="spellStart"/>
      <w:r w:rsidRPr="00BD6A6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D6A64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5FE2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5FE2"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5FE2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1020</w:t>
      </w:r>
      <w:r w:rsidRPr="001B5FE2">
        <w:rPr>
          <w:rFonts w:ascii="Times New Roman" w:hAnsi="Times New Roman" w:cs="Times New Roman"/>
          <w:sz w:val="24"/>
          <w:szCs w:val="24"/>
        </w:rPr>
        <w:t>).</w:t>
      </w:r>
    </w:p>
    <w:p w:rsidR="00D2103B" w:rsidRPr="00BD6A64" w:rsidRDefault="00D2103B" w:rsidP="00D2103B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D2103B" w:rsidRPr="00734F95" w:rsidRDefault="00D2103B" w:rsidP="00D2103B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F95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734F95">
        <w:rPr>
          <w:rFonts w:ascii="Times New Roman" w:hAnsi="Times New Roman" w:cs="Times New Roman"/>
          <w:b/>
          <w:sz w:val="24"/>
          <w:szCs w:val="24"/>
        </w:rPr>
        <w:t>„Kurs przygotowujący do egzaminu mistrzowskiego w zawodzie monter instalacji i urządzeń sanitarnych”</w:t>
      </w:r>
      <w:r w:rsidRPr="00734F95">
        <w:rPr>
          <w:rFonts w:ascii="Times New Roman" w:hAnsi="Times New Roman" w:cs="Times New Roman"/>
          <w:sz w:val="24"/>
          <w:szCs w:val="24"/>
        </w:rPr>
        <w:t xml:space="preserve">. Usługą zostanie objęta 1 osoba </w:t>
      </w:r>
      <w:r>
        <w:rPr>
          <w:rFonts w:ascii="Times New Roman" w:hAnsi="Times New Roman" w:cs="Times New Roman"/>
          <w:sz w:val="24"/>
          <w:szCs w:val="24"/>
        </w:rPr>
        <w:t>poszukująca pracy, niepełnosprawna, niepozostająca         w zatrudnieniu,</w:t>
      </w:r>
      <w:r w:rsidRPr="00734F95">
        <w:rPr>
          <w:rFonts w:ascii="Times New Roman" w:hAnsi="Times New Roman" w:cs="Times New Roman"/>
          <w:sz w:val="24"/>
          <w:szCs w:val="24"/>
        </w:rPr>
        <w:t xml:space="preserve"> posiadająca </w:t>
      </w:r>
      <w:r>
        <w:rPr>
          <w:rFonts w:ascii="Times New Roman" w:hAnsi="Times New Roman" w:cs="Times New Roman"/>
          <w:sz w:val="24"/>
          <w:szCs w:val="24"/>
        </w:rPr>
        <w:t>wykształcenie średnie zawodowe</w:t>
      </w:r>
      <w:r w:rsidRPr="00734F95">
        <w:rPr>
          <w:rFonts w:ascii="Times New Roman" w:hAnsi="Times New Roman" w:cs="Times New Roman"/>
          <w:sz w:val="24"/>
          <w:szCs w:val="24"/>
        </w:rPr>
        <w:t>.</w:t>
      </w:r>
    </w:p>
    <w:p w:rsidR="00D2103B" w:rsidRPr="00BD6A64" w:rsidRDefault="00D2103B" w:rsidP="00D2103B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Liczba godzin szkolenia – </w:t>
      </w:r>
      <w:r>
        <w:rPr>
          <w:rFonts w:ascii="Times New Roman" w:hAnsi="Times New Roman" w:cs="Times New Roman"/>
          <w:sz w:val="24"/>
          <w:szCs w:val="24"/>
        </w:rPr>
        <w:t xml:space="preserve"> co najmniej 35</w:t>
      </w:r>
      <w:r w:rsidRPr="00BD6A64">
        <w:rPr>
          <w:rFonts w:ascii="Times New Roman" w:hAnsi="Times New Roman" w:cs="Times New Roman"/>
          <w:sz w:val="24"/>
          <w:szCs w:val="24"/>
        </w:rPr>
        <w:t xml:space="preserve"> godzin zegarowych:</w:t>
      </w:r>
    </w:p>
    <w:p w:rsidR="00D2103B" w:rsidRDefault="00D2103B" w:rsidP="00D2103B">
      <w:pPr>
        <w:numPr>
          <w:ilvl w:val="0"/>
          <w:numId w:val="12"/>
        </w:numPr>
        <w:tabs>
          <w:tab w:val="left" w:pos="3720"/>
        </w:tabs>
        <w:spacing w:after="0" w:line="36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i wykonywanie robót przygotowawczych związanych z montażem instalacji sanitarnych,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i wykonywanie montażu instalacji sanitarnych,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 i  wykonywanie robót związanych z konserwacją, naprawą                 i modernizacją instalacji sanitarnych,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robot związanych z eksploatacją instalacji sanitarnych,</w:t>
      </w:r>
    </w:p>
    <w:p w:rsidR="00D2103B" w:rsidRPr="00E76483" w:rsidRDefault="00D2103B" w:rsidP="00D2103B">
      <w:pPr>
        <w:pStyle w:val="Tekstpodstawowy2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posługiwanie</w:t>
      </w:r>
      <w:r w:rsidRPr="00E76483">
        <w:rPr>
          <w:rFonts w:ascii="Times New Roman" w:eastAsia="Times New Roman" w:hAnsi="Times New Roman" w:cs="Times New Roman"/>
          <w:sz w:val="24"/>
          <w:szCs w:val="24"/>
        </w:rPr>
        <w:t xml:space="preserve"> się dokumentacją techniczną, normami, instrukcjami obsługi, poradnikami oraz innymi materiałami źródłowymi, dotyczącymi prac  wykonywanych w obrębie danego zawodu, 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lokalizowanie oraz usuwanie awarii instalacji sanitarnych.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bezpieczeństwo i higiena pracy,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podejmowanie i prowadzenie działalności gospodarczej,</w:t>
      </w:r>
    </w:p>
    <w:p w:rsidR="00D2103B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organizacja pracy w zespole,</w:t>
      </w:r>
    </w:p>
    <w:p w:rsidR="00D2103B" w:rsidRPr="00E76483" w:rsidRDefault="00D2103B" w:rsidP="00D2103B">
      <w:pPr>
        <w:tabs>
          <w:tab w:val="left" w:pos="3720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nabycie kompetencji personalnych, społecznych i pedagogicznych</w:t>
      </w:r>
    </w:p>
    <w:p w:rsidR="00D2103B" w:rsidRPr="00BD6A64" w:rsidRDefault="00D2103B" w:rsidP="00D2103B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D2103B" w:rsidRDefault="00D2103B" w:rsidP="00D2103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D2103B" w:rsidRPr="00BD6A64" w:rsidRDefault="00D2103B" w:rsidP="00D2103B">
      <w:pPr>
        <w:pStyle w:val="Akapitzlist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B1">
        <w:rPr>
          <w:rFonts w:ascii="Times New Roman" w:hAnsi="Times New Roman" w:cs="Times New Roman"/>
          <w:sz w:val="24"/>
          <w:szCs w:val="24"/>
        </w:rPr>
        <w:t xml:space="preserve">Godzina zegarowa kursu liczy 60 minut i obejmuje zajęcia edukacyjne liczące 45 minut oraz przerwę, liczącą średnio 15 minut (długość przerw może być ustalana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77B1">
        <w:rPr>
          <w:rFonts w:ascii="Times New Roman" w:hAnsi="Times New Roman" w:cs="Times New Roman"/>
          <w:sz w:val="24"/>
          <w:szCs w:val="24"/>
        </w:rPr>
        <w:t>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D2103B" w:rsidRPr="00210D05" w:rsidRDefault="00D2103B" w:rsidP="00D2103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 Program szkolenia</w:t>
      </w:r>
      <w:r w:rsidRPr="00BD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64">
        <w:rPr>
          <w:rFonts w:ascii="Times New Roman" w:hAnsi="Times New Roman" w:cs="Times New Roman"/>
          <w:sz w:val="24"/>
          <w:szCs w:val="24"/>
        </w:rPr>
        <w:t>powinien być realizowany zgodnie z:</w:t>
      </w:r>
    </w:p>
    <w:p w:rsidR="00D2103B" w:rsidRDefault="00D2103B" w:rsidP="00D2103B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Edukacji Narodowej z dnia 7 lutego 2012r. w sprawie podstawy programowej kształcenia w zawodach (Dz. U. 2012r., poz. 189),</w:t>
      </w:r>
    </w:p>
    <w:p w:rsidR="00D2103B" w:rsidRDefault="00D2103B" w:rsidP="00D2103B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Pracy i Polityki Społecznej z dnia 7 sierpnia 2014r.     w sprawie klasyfikacji zawodów i specjalności na potrzeby rynku pracy oraz zakresu jej stosowania (Dz. U. 2014r., poz. 1145),</w:t>
      </w:r>
    </w:p>
    <w:p w:rsidR="00D2103B" w:rsidRDefault="00D2103B" w:rsidP="00D2103B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Edukacji Narodowej z 23 grudnia 2011r. w sprawie klasyfikacji zawodów szkolnictwa zawodowego (Dz. U. z 2012r. poz. 7),</w:t>
      </w:r>
    </w:p>
    <w:p w:rsidR="00D2103B" w:rsidRDefault="00D2103B" w:rsidP="00D2103B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>Rozporządzeniem M</w:t>
      </w:r>
      <w:r>
        <w:rPr>
          <w:rFonts w:ascii="Times New Roman" w:hAnsi="Times New Roman" w:cs="Times New Roman"/>
          <w:sz w:val="24"/>
          <w:szCs w:val="24"/>
        </w:rPr>
        <w:t xml:space="preserve">inistra </w:t>
      </w:r>
      <w:r w:rsidRPr="00210D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dukacji </w:t>
      </w:r>
      <w:r w:rsidRPr="00210D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arodowej</w:t>
      </w:r>
      <w:r w:rsidRPr="00210D05">
        <w:rPr>
          <w:rFonts w:ascii="Times New Roman" w:hAnsi="Times New Roman" w:cs="Times New Roman"/>
          <w:sz w:val="24"/>
          <w:szCs w:val="24"/>
        </w:rPr>
        <w:t xml:space="preserve"> z dnia 11 stycznia 2012r.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D05">
        <w:rPr>
          <w:rFonts w:ascii="Times New Roman" w:hAnsi="Times New Roman" w:cs="Times New Roman"/>
          <w:sz w:val="24"/>
          <w:szCs w:val="24"/>
        </w:rPr>
        <w:t>w sprawie kształcenia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D05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 w:rsidRPr="00210D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0D05">
        <w:rPr>
          <w:rFonts w:ascii="Times New Roman" w:hAnsi="Times New Roman" w:cs="Times New Roman"/>
          <w:sz w:val="24"/>
          <w:szCs w:val="24"/>
        </w:rPr>
        <w:t>. Dz. U. z 2014r. poz. 622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210D05">
        <w:rPr>
          <w:rFonts w:ascii="Times New Roman" w:hAnsi="Times New Roman" w:cs="Times New Roman"/>
          <w:sz w:val="24"/>
          <w:szCs w:val="24"/>
        </w:rPr>
        <w:t>),</w:t>
      </w:r>
    </w:p>
    <w:p w:rsidR="00D2103B" w:rsidRPr="00210D05" w:rsidRDefault="00D2103B" w:rsidP="00D2103B">
      <w:pPr>
        <w:pStyle w:val="Akapitzlist"/>
        <w:numPr>
          <w:ilvl w:val="0"/>
          <w:numId w:val="18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05">
        <w:rPr>
          <w:rFonts w:ascii="Times New Roman" w:hAnsi="Times New Roman" w:cs="Times New Roman"/>
          <w:sz w:val="24"/>
          <w:szCs w:val="24"/>
        </w:rPr>
        <w:t xml:space="preserve">powinien gwarantować uczestnikowi szkolenia solidne i profesjonalne przygotowanie praktyczne do egzaminu </w:t>
      </w:r>
      <w:r>
        <w:rPr>
          <w:rFonts w:ascii="Times New Roman" w:hAnsi="Times New Roman" w:cs="Times New Roman"/>
          <w:sz w:val="24"/>
          <w:szCs w:val="24"/>
        </w:rPr>
        <w:t>mistrzowskiego</w:t>
      </w:r>
      <w:r w:rsidRPr="00210D05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 xml:space="preserve">o wykonywania pracy    w zawodzie </w:t>
      </w:r>
      <w:r w:rsidRPr="0021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montera instalacji i urządzeń sanitarnych</w:t>
      </w:r>
      <w:r w:rsidRPr="00210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03B" w:rsidRDefault="00D2103B" w:rsidP="00D2103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A77">
        <w:rPr>
          <w:rFonts w:ascii="Times New Roman" w:hAnsi="Times New Roman" w:cs="Times New Roman"/>
          <w:sz w:val="24"/>
          <w:szCs w:val="24"/>
        </w:rPr>
        <w:t xml:space="preserve">Miejsce szkolenia – miasto Radomsko. </w:t>
      </w:r>
    </w:p>
    <w:p w:rsidR="00D2103B" w:rsidRPr="00361A77" w:rsidRDefault="00D2103B" w:rsidP="00D2103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A77">
        <w:rPr>
          <w:rFonts w:ascii="Times New Roman" w:hAnsi="Times New Roman" w:cs="Times New Roman"/>
          <w:sz w:val="24"/>
          <w:szCs w:val="24"/>
        </w:rPr>
        <w:lastRenderedPageBreak/>
        <w:t xml:space="preserve">Termin realizacji szkolenia: </w:t>
      </w:r>
      <w:r>
        <w:rPr>
          <w:rFonts w:ascii="Times New Roman" w:hAnsi="Times New Roman" w:cs="Times New Roman"/>
          <w:sz w:val="24"/>
          <w:szCs w:val="24"/>
        </w:rPr>
        <w:t xml:space="preserve">wrzesień - październik </w:t>
      </w:r>
      <w:r w:rsidRPr="00361A77">
        <w:rPr>
          <w:rFonts w:ascii="Times New Roman" w:hAnsi="Times New Roman" w:cs="Times New Roman"/>
          <w:sz w:val="24"/>
          <w:szCs w:val="24"/>
        </w:rPr>
        <w:t xml:space="preserve">2016r. </w:t>
      </w:r>
    </w:p>
    <w:p w:rsidR="00D2103B" w:rsidRDefault="00D2103B" w:rsidP="00D2103B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Szkolenie powinno zakończyć się egzaminem </w:t>
      </w:r>
      <w:r>
        <w:rPr>
          <w:rFonts w:ascii="Times New Roman" w:hAnsi="Times New Roman" w:cs="Times New Roman"/>
          <w:sz w:val="24"/>
          <w:szCs w:val="24"/>
        </w:rPr>
        <w:t xml:space="preserve">mistrzowskim zgodnie                            z </w:t>
      </w:r>
      <w:r w:rsidRPr="00351F33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351F33">
        <w:rPr>
          <w:rStyle w:val="Pogrubienie"/>
          <w:rFonts w:ascii="Times New Roman" w:hAnsi="Times New Roman" w:cs="Times New Roman"/>
          <w:b w:val="0"/>
          <w:sz w:val="24"/>
          <w:szCs w:val="24"/>
        </w:rPr>
        <w:t>Ministra Edukacji Narodowej z dnia 14 września 2012 r</w:t>
      </w:r>
      <w:r w:rsidRPr="00351F33">
        <w:rPr>
          <w:rFonts w:ascii="Times New Roman" w:hAnsi="Times New Roman" w:cs="Times New Roman"/>
          <w:b/>
          <w:sz w:val="24"/>
          <w:szCs w:val="24"/>
        </w:rPr>
        <w:t>.</w:t>
      </w:r>
      <w:r w:rsidRPr="0035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1F33">
        <w:rPr>
          <w:rFonts w:ascii="Times New Roman" w:hAnsi="Times New Roman" w:cs="Times New Roman"/>
          <w:sz w:val="24"/>
          <w:szCs w:val="24"/>
        </w:rPr>
        <w:t>w sprawie egzaminu czeladniczego, egzaminu mistrzowskiego oraz egzaminu sprawdzającego przeprowadzanych przez komisje egzaminacyjne izb rzemieślniczych (Dz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1F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z 2012</w:t>
      </w:r>
      <w:r w:rsidRPr="00351F33">
        <w:rPr>
          <w:rFonts w:ascii="Times New Roman" w:hAnsi="Times New Roman" w:cs="Times New Roman"/>
          <w:sz w:val="24"/>
          <w:szCs w:val="24"/>
        </w:rPr>
        <w:t>r., pozycja 1117)</w:t>
      </w:r>
      <w:r w:rsidRPr="00BD6A64">
        <w:rPr>
          <w:rFonts w:ascii="Times New Roman" w:hAnsi="Times New Roman" w:cs="Times New Roman"/>
          <w:sz w:val="24"/>
          <w:szCs w:val="24"/>
        </w:rPr>
        <w:t xml:space="preserve"> i wydaniem odpowiednich dokumentów potwierdzających zakres szkolenia</w:t>
      </w:r>
      <w:r>
        <w:rPr>
          <w:rFonts w:ascii="Times New Roman" w:hAnsi="Times New Roman" w:cs="Times New Roman"/>
          <w:sz w:val="24"/>
          <w:szCs w:val="24"/>
        </w:rPr>
        <w:t xml:space="preserve"> oraz uzyskanie tytułu mistrza w zawodzie monter instalacji i urządzeń sanitarnych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DF1A5B" w:rsidRPr="00BD6A64" w:rsidRDefault="00DF1A5B" w:rsidP="00DF1A5B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6A64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DF1A5B" w:rsidRPr="00BD6A64" w:rsidRDefault="00DF1A5B" w:rsidP="00DF1A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DF1A5B" w:rsidRPr="00BD6A64" w:rsidRDefault="00DF1A5B" w:rsidP="00DF1A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DF1A5B" w:rsidRPr="00BD6A64" w:rsidRDefault="00DF1A5B" w:rsidP="00DF1A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DF1A5B" w:rsidRPr="00BD6A64" w:rsidRDefault="00DF1A5B" w:rsidP="00DF1A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D2103B" w:rsidRPr="00BD6A64" w:rsidRDefault="00D2103B" w:rsidP="00D2103B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6A64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D2103B" w:rsidRPr="00BD6A64" w:rsidRDefault="00D2103B" w:rsidP="00D2103B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6A64">
        <w:rPr>
          <w:rFonts w:ascii="Times New Roman" w:hAnsi="Times New Roman" w:cs="Times New Roman"/>
          <w:sz w:val="24"/>
        </w:rPr>
        <w:t>zaświadczenia o ukończeniu kursu zgodnie z Rozporządzeniem MEN z dnia 11.01.2012r.w sprawie kształcenia ustawicznego w formach pozaszkolnych (</w:t>
      </w:r>
      <w:proofErr w:type="spellStart"/>
      <w:r w:rsidRPr="00BD6A64">
        <w:rPr>
          <w:rFonts w:ascii="Times New Roman" w:hAnsi="Times New Roman" w:cs="Times New Roman"/>
          <w:sz w:val="24"/>
        </w:rPr>
        <w:t>t.j</w:t>
      </w:r>
      <w:proofErr w:type="spellEnd"/>
      <w:r w:rsidRPr="00BD6A64">
        <w:rPr>
          <w:rFonts w:ascii="Times New Roman" w:hAnsi="Times New Roman" w:cs="Times New Roman"/>
          <w:sz w:val="24"/>
        </w:rPr>
        <w:t>. Dz. U. z 2014r.  poz. 622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</w:t>
      </w:r>
      <w:r w:rsidRPr="00BD6A64">
        <w:rPr>
          <w:rFonts w:ascii="Times New Roman" w:hAnsi="Times New Roman" w:cs="Times New Roman"/>
          <w:sz w:val="24"/>
        </w:rPr>
        <w:t xml:space="preserve">) </w:t>
      </w:r>
      <w:r w:rsidRPr="00BD6A64">
        <w:rPr>
          <w:rFonts w:ascii="Times New Roman" w:hAnsi="Times New Roman" w:cs="Times New Roman"/>
          <w:i/>
          <w:sz w:val="24"/>
        </w:rPr>
        <w:t xml:space="preserve">– wzór zaświadczenia zgodnie </w:t>
      </w:r>
      <w:r>
        <w:rPr>
          <w:rFonts w:ascii="Times New Roman" w:hAnsi="Times New Roman" w:cs="Times New Roman"/>
          <w:i/>
          <w:sz w:val="24"/>
        </w:rPr>
        <w:t xml:space="preserve">                      </w:t>
      </w:r>
      <w:r w:rsidRPr="00BD6A64">
        <w:rPr>
          <w:rFonts w:ascii="Times New Roman" w:hAnsi="Times New Roman" w:cs="Times New Roman"/>
          <w:i/>
          <w:sz w:val="24"/>
        </w:rPr>
        <w:t xml:space="preserve">z załącznikiem nr 5 do w/w rozporządzenia, </w:t>
      </w: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D2103B" w:rsidRPr="00BD6A64" w:rsidRDefault="00D2103B" w:rsidP="00D210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D2103B" w:rsidRPr="00BD6A64" w:rsidRDefault="00D2103B" w:rsidP="00D210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D2103B" w:rsidRPr="00BD6A64" w:rsidRDefault="00D2103B" w:rsidP="00D210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D2103B" w:rsidRPr="00BD6A64" w:rsidRDefault="00D2103B" w:rsidP="00D2103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D2103B" w:rsidRPr="00BD6A64" w:rsidRDefault="00D2103B" w:rsidP="00D2103B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zaświadczenia zgodnego z obowiązującymi przepisami prawa regulującymi przeprowadzenie danego szkolenia.</w:t>
      </w:r>
    </w:p>
    <w:p w:rsidR="00D2103B" w:rsidRPr="00BD6A64" w:rsidRDefault="00D2103B" w:rsidP="00D2103B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/>
      </w:tblPr>
      <w:tblGrid>
        <w:gridCol w:w="853"/>
        <w:gridCol w:w="6362"/>
        <w:gridCol w:w="2071"/>
      </w:tblGrid>
      <w:tr w:rsidR="00D2103B" w:rsidRPr="00BD6A64" w:rsidTr="00E17A5B">
        <w:trPr>
          <w:jc w:val="center"/>
        </w:trPr>
        <w:tc>
          <w:tcPr>
            <w:tcW w:w="570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rPr>
                <w:b/>
                <w:sz w:val="24"/>
                <w:szCs w:val="24"/>
              </w:rPr>
            </w:pPr>
            <w:r w:rsidRPr="00BD6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Skala ocen</w:t>
            </w:r>
          </w:p>
          <w:p w:rsidR="00D2103B" w:rsidRPr="00BD6A64" w:rsidRDefault="00D2103B" w:rsidP="00E17A5B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</w:p>
        </w:tc>
      </w:tr>
      <w:tr w:rsidR="00D2103B" w:rsidRPr="00BD6A64" w:rsidTr="00E17A5B">
        <w:trPr>
          <w:jc w:val="center"/>
        </w:trPr>
        <w:tc>
          <w:tcPr>
            <w:tcW w:w="570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D2103B" w:rsidRPr="00442966" w:rsidRDefault="00D2103B" w:rsidP="00E17A5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D2103B" w:rsidRPr="00442966" w:rsidRDefault="00D2103B" w:rsidP="00E17A5B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 xml:space="preserve">- do 5 szkoleń – 3 </w:t>
            </w:r>
            <w:proofErr w:type="spellStart"/>
            <w:r w:rsidRPr="00442966">
              <w:rPr>
                <w:rFonts w:eastAsiaTheme="majorEastAsia"/>
                <w:bCs/>
                <w:sz w:val="18"/>
                <w:szCs w:val="18"/>
              </w:rPr>
              <w:t>pkt</w:t>
            </w:r>
            <w:proofErr w:type="spellEnd"/>
          </w:p>
          <w:p w:rsidR="00D2103B" w:rsidRPr="00442966" w:rsidRDefault="00D2103B" w:rsidP="00E17A5B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 xml:space="preserve">-od 6 do 10 szkoleń – 5 </w:t>
            </w:r>
            <w:proofErr w:type="spellStart"/>
            <w:r w:rsidRPr="00442966">
              <w:rPr>
                <w:rFonts w:eastAsiaTheme="majorEastAsia"/>
                <w:bCs/>
                <w:sz w:val="18"/>
                <w:szCs w:val="18"/>
              </w:rPr>
              <w:t>pkt</w:t>
            </w:r>
            <w:proofErr w:type="spellEnd"/>
          </w:p>
          <w:p w:rsidR="00D2103B" w:rsidRPr="00BD6A64" w:rsidRDefault="00D2103B" w:rsidP="00E17A5B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 xml:space="preserve">- powyżej 10 szkoleń -10 </w:t>
            </w:r>
            <w:proofErr w:type="spellStart"/>
            <w:r w:rsidRPr="00442966">
              <w:rPr>
                <w:rFonts w:eastAsiaTheme="majorEastAsia"/>
                <w:bCs/>
                <w:sz w:val="18"/>
                <w:szCs w:val="18"/>
              </w:rPr>
              <w:t>pkt</w:t>
            </w:r>
            <w:proofErr w:type="spellEnd"/>
            <w:r w:rsidRPr="00BD6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D2103B" w:rsidRPr="00BD6A64" w:rsidRDefault="00D2103B" w:rsidP="00E17A5B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proofErr w:type="spellStart"/>
            <w:r w:rsidRPr="00BD6A64">
              <w:rPr>
                <w:sz w:val="18"/>
                <w:szCs w:val="18"/>
              </w:rPr>
              <w:t>max</w:t>
            </w:r>
            <w:proofErr w:type="spellEnd"/>
            <w:r w:rsidRPr="00BD6A64">
              <w:rPr>
                <w:sz w:val="18"/>
                <w:szCs w:val="18"/>
              </w:rPr>
              <w:t xml:space="preserve">. 10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</w:tc>
      </w:tr>
      <w:tr w:rsidR="00D2103B" w:rsidRPr="00BD6A64" w:rsidTr="00E17A5B">
        <w:trPr>
          <w:jc w:val="center"/>
        </w:trPr>
        <w:tc>
          <w:tcPr>
            <w:tcW w:w="570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D2103B" w:rsidRDefault="00D2103B" w:rsidP="00E17A5B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bCs/>
                <w:sz w:val="18"/>
                <w:szCs w:val="18"/>
              </w:rPr>
              <w:t>Koszt szkolenia</w:t>
            </w:r>
          </w:p>
          <w:p w:rsidR="00D2103B" w:rsidRPr="00BD6A64" w:rsidRDefault="00D2103B" w:rsidP="00E17A5B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D2103B" w:rsidRPr="00BD6A64" w:rsidRDefault="00D2103B" w:rsidP="00E17A5B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        cena oferty o najniższej cenie</w:t>
            </w:r>
          </w:p>
          <w:p w:rsidR="00D2103B" w:rsidRPr="00BD6A64" w:rsidRDefault="00D2103B" w:rsidP="00E17A5B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</w:t>
            </w:r>
            <w:r w:rsidRPr="00BD6A64">
              <w:rPr>
                <w:sz w:val="18"/>
                <w:szCs w:val="18"/>
              </w:rPr>
              <w:t xml:space="preserve">  -------------------------------------  x </w:t>
            </w:r>
            <w:proofErr w:type="spellStart"/>
            <w:r w:rsidRPr="00BD6A64">
              <w:rPr>
                <w:sz w:val="18"/>
                <w:szCs w:val="18"/>
              </w:rPr>
              <w:t>max</w:t>
            </w:r>
            <w:proofErr w:type="spellEnd"/>
            <w:r w:rsidRPr="00BD6A64">
              <w:rPr>
                <w:sz w:val="18"/>
                <w:szCs w:val="18"/>
              </w:rPr>
              <w:t xml:space="preserve">. ilość punktów,tj.60  </w:t>
            </w:r>
          </w:p>
          <w:p w:rsidR="00D2103B" w:rsidRPr="00BD6A64" w:rsidRDefault="00D2103B" w:rsidP="00E17A5B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D2103B" w:rsidRPr="00BD6A64" w:rsidRDefault="00D2103B" w:rsidP="00E17A5B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proofErr w:type="spellStart"/>
            <w:r w:rsidRPr="00BD6A64">
              <w:rPr>
                <w:sz w:val="18"/>
                <w:szCs w:val="18"/>
              </w:rPr>
              <w:t>max</w:t>
            </w:r>
            <w:proofErr w:type="spellEnd"/>
            <w:r w:rsidRPr="00BD6A64">
              <w:rPr>
                <w:sz w:val="18"/>
                <w:szCs w:val="18"/>
              </w:rPr>
              <w:t xml:space="preserve">. 60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</w:tc>
      </w:tr>
      <w:tr w:rsidR="00D2103B" w:rsidRPr="00BD6A64" w:rsidTr="00E17A5B">
        <w:trPr>
          <w:trHeight w:val="382"/>
          <w:jc w:val="center"/>
        </w:trPr>
        <w:tc>
          <w:tcPr>
            <w:tcW w:w="570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D2103B" w:rsidRPr="00BD6A64" w:rsidRDefault="00D2103B" w:rsidP="00E17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D2103B" w:rsidRPr="00BD6A64" w:rsidRDefault="00D2103B" w:rsidP="00D2103B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D2103B" w:rsidRPr="00BD6A64" w:rsidRDefault="00D2103B" w:rsidP="00E17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 xml:space="preserve">-za wykształcenie poniżej licencjatu – 1 </w:t>
            </w:r>
            <w:proofErr w:type="spellStart"/>
            <w:r w:rsidRPr="00BD6A64">
              <w:rPr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BD6A64">
              <w:rPr>
                <w:color w:val="000000" w:themeColor="text1"/>
                <w:sz w:val="18"/>
                <w:szCs w:val="18"/>
              </w:rPr>
              <w:t>,</w:t>
            </w:r>
          </w:p>
          <w:p w:rsidR="00D2103B" w:rsidRPr="00BD6A64" w:rsidRDefault="00D2103B" w:rsidP="00E17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 xml:space="preserve">-za wykształcenie na poziomie licencjatu – 2 </w:t>
            </w:r>
            <w:proofErr w:type="spellStart"/>
            <w:r w:rsidRPr="00BD6A64">
              <w:rPr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BD6A64">
              <w:rPr>
                <w:color w:val="000000" w:themeColor="text1"/>
                <w:sz w:val="18"/>
                <w:szCs w:val="18"/>
              </w:rPr>
              <w:t>,</w:t>
            </w:r>
          </w:p>
          <w:p w:rsidR="00D2103B" w:rsidRPr="00BD6A64" w:rsidRDefault="00D2103B" w:rsidP="00E17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 xml:space="preserve">-za wykształcenie na poziomie magistra – 3 </w:t>
            </w:r>
            <w:proofErr w:type="spellStart"/>
            <w:r w:rsidRPr="00BD6A64">
              <w:rPr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BD6A64">
              <w:rPr>
                <w:color w:val="000000" w:themeColor="text1"/>
                <w:sz w:val="18"/>
                <w:szCs w:val="18"/>
              </w:rPr>
              <w:t>,</w:t>
            </w:r>
          </w:p>
          <w:p w:rsidR="00D2103B" w:rsidRPr="00BD6A64" w:rsidRDefault="00D2103B" w:rsidP="00E17A5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 xml:space="preserve">-za wykształcenie na poziomie doktoranckim i powyżej – 4 </w:t>
            </w:r>
            <w:proofErr w:type="spellStart"/>
            <w:r w:rsidRPr="00BD6A64">
              <w:rPr>
                <w:color w:val="000000" w:themeColor="text1"/>
                <w:sz w:val="18"/>
                <w:szCs w:val="18"/>
              </w:rPr>
              <w:t>pkt</w:t>
            </w:r>
            <w:proofErr w:type="spellEnd"/>
          </w:p>
          <w:p w:rsidR="00D2103B" w:rsidRPr="00BD6A64" w:rsidRDefault="00D2103B" w:rsidP="00E17A5B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dodatkowych kursów, szkoleń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i certyfikatów związanych z tematyką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 xml:space="preserve">szkolenia wykładowca otrzymuje dodatkowo 1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  <w:r w:rsidRPr="00BD6A64">
              <w:rPr>
                <w:sz w:val="18"/>
                <w:szCs w:val="18"/>
              </w:rPr>
              <w:t xml:space="preserve"> </w:t>
            </w:r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uprawnień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pedagogicznych wykładowca otrzymuje także 1 pkt.</w:t>
            </w:r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- do 5 szkoleń – 2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- powyżej 5 szkoleń – 4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punktów liczona jest wg wzoru:</w:t>
            </w:r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ogólna liczba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  <w:r w:rsidRPr="00BD6A64">
              <w:rPr>
                <w:sz w:val="18"/>
                <w:szCs w:val="18"/>
              </w:rPr>
              <w:t xml:space="preserve"> = --------------------------------------------</w:t>
            </w:r>
          </w:p>
          <w:p w:rsidR="00D2103B" w:rsidRPr="00BD6A64" w:rsidRDefault="00D2103B" w:rsidP="00E17A5B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D2103B" w:rsidRPr="00BD6A64" w:rsidRDefault="00D2103B" w:rsidP="00E17A5B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proofErr w:type="spellStart"/>
            <w:r w:rsidRPr="00BD6A64">
              <w:rPr>
                <w:sz w:val="18"/>
                <w:szCs w:val="18"/>
              </w:rPr>
              <w:t>max</w:t>
            </w:r>
            <w:proofErr w:type="spellEnd"/>
            <w:r w:rsidRPr="00BD6A64">
              <w:rPr>
                <w:sz w:val="18"/>
                <w:szCs w:val="18"/>
              </w:rPr>
              <w:t xml:space="preserve">. 10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</w:tc>
      </w:tr>
      <w:tr w:rsidR="00D2103B" w:rsidRPr="00BD6A64" w:rsidTr="00E17A5B">
        <w:trPr>
          <w:jc w:val="center"/>
        </w:trPr>
        <w:tc>
          <w:tcPr>
            <w:tcW w:w="570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D2103B" w:rsidRPr="00442966" w:rsidRDefault="00D2103B" w:rsidP="00E17A5B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D2103B" w:rsidRPr="00442966" w:rsidRDefault="00D2103B" w:rsidP="00E17A5B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 xml:space="preserve">-certyfikat/certyfikaty jakości usług dotyczący Wykonawcy jako instytucji szkoleniowej świadczącej usługi szkoleniowe – 5 </w:t>
            </w:r>
            <w:proofErr w:type="spellStart"/>
            <w:r w:rsidRPr="00442966">
              <w:rPr>
                <w:bCs/>
                <w:sz w:val="18"/>
                <w:szCs w:val="18"/>
              </w:rPr>
              <w:t>pkt</w:t>
            </w:r>
            <w:proofErr w:type="spellEnd"/>
          </w:p>
          <w:p w:rsidR="00D2103B" w:rsidRPr="00442966" w:rsidRDefault="00D2103B" w:rsidP="00E17A5B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 xml:space="preserve">-certyfikat/certyfikaty jakości usług dotyczący kierunku szkolenia – 5 </w:t>
            </w:r>
            <w:proofErr w:type="spellStart"/>
            <w:r w:rsidRPr="00442966">
              <w:rPr>
                <w:bCs/>
                <w:sz w:val="18"/>
                <w:szCs w:val="18"/>
              </w:rPr>
              <w:t>pkt</w:t>
            </w:r>
            <w:proofErr w:type="spellEnd"/>
          </w:p>
          <w:p w:rsidR="00D2103B" w:rsidRPr="00BD6A64" w:rsidRDefault="00D2103B" w:rsidP="00E17A5B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 xml:space="preserve">-nie posiada certyfikat/certyfikaty jakości usług – 0 </w:t>
            </w:r>
            <w:proofErr w:type="spellStart"/>
            <w:r w:rsidRPr="00442966">
              <w:rPr>
                <w:bCs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08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proofErr w:type="spellStart"/>
            <w:r w:rsidRPr="00BD6A64">
              <w:rPr>
                <w:sz w:val="18"/>
                <w:szCs w:val="18"/>
              </w:rPr>
              <w:t>max</w:t>
            </w:r>
            <w:proofErr w:type="spellEnd"/>
            <w:r w:rsidRPr="00BD6A64">
              <w:rPr>
                <w:sz w:val="18"/>
                <w:szCs w:val="18"/>
              </w:rPr>
              <w:t xml:space="preserve">. 10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</w:tc>
      </w:tr>
      <w:tr w:rsidR="00D2103B" w:rsidRPr="00BD6A64" w:rsidTr="00E17A5B">
        <w:trPr>
          <w:jc w:val="center"/>
        </w:trPr>
        <w:tc>
          <w:tcPr>
            <w:tcW w:w="570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D2103B" w:rsidRPr="00442966" w:rsidRDefault="00D2103B" w:rsidP="00E17A5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D2103B" w:rsidRPr="00442966" w:rsidRDefault="00D2103B" w:rsidP="00E17A5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-ćwiczenia bezpośrednio u pracodawcy, przedsiębiorcy – 10 </w:t>
            </w:r>
            <w:proofErr w:type="spellStart"/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pkt</w:t>
            </w:r>
            <w:proofErr w:type="spellEnd"/>
          </w:p>
          <w:p w:rsidR="00D2103B" w:rsidRPr="00BD6A64" w:rsidRDefault="00D2103B" w:rsidP="00E17A5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-ćwiczenia w siedzibie instytucji szkoleniowej – 5 </w:t>
            </w:r>
            <w:proofErr w:type="spellStart"/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08" w:type="dxa"/>
          </w:tcPr>
          <w:p w:rsidR="00D2103B" w:rsidRPr="00BD6A64" w:rsidRDefault="00D2103B" w:rsidP="00E17A5B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proofErr w:type="spellStart"/>
            <w:r w:rsidRPr="00BD6A64">
              <w:rPr>
                <w:sz w:val="18"/>
                <w:szCs w:val="18"/>
              </w:rPr>
              <w:t>max</w:t>
            </w:r>
            <w:proofErr w:type="spellEnd"/>
            <w:r w:rsidRPr="00BD6A64">
              <w:rPr>
                <w:sz w:val="18"/>
                <w:szCs w:val="18"/>
              </w:rPr>
              <w:t xml:space="preserve">. 10 </w:t>
            </w:r>
            <w:proofErr w:type="spellStart"/>
            <w:r w:rsidRPr="00BD6A64">
              <w:rPr>
                <w:sz w:val="18"/>
                <w:szCs w:val="18"/>
              </w:rPr>
              <w:t>pkt</w:t>
            </w:r>
            <w:proofErr w:type="spellEnd"/>
          </w:p>
        </w:tc>
      </w:tr>
    </w:tbl>
    <w:p w:rsidR="00D2103B" w:rsidRPr="00BD6A64" w:rsidRDefault="00D2103B" w:rsidP="00D2103B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103B" w:rsidRPr="00BD6A64" w:rsidRDefault="00D2103B" w:rsidP="00D2103B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D2103B" w:rsidRPr="00BD6A64" w:rsidRDefault="00D2103B" w:rsidP="00D2103B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Ofertę stanowi wypełniony druk „Formularz oferty szkoleniowej” ( załącznik nr 1) wraz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6A64">
        <w:rPr>
          <w:rFonts w:ascii="Times New Roman" w:hAnsi="Times New Roman" w:cs="Times New Roman"/>
          <w:sz w:val="24"/>
          <w:szCs w:val="24"/>
        </w:rPr>
        <w:t xml:space="preserve">z wypełnionymi załącznikami oraz dokumentami wymienionymi w formularzu ofertowym. Treść złożonej oferty musi odpowiadać opisowi przedmiotu zamówienia. Sporządzenie </w:t>
      </w:r>
      <w:r w:rsidRPr="00BD6A64">
        <w:rPr>
          <w:rFonts w:ascii="Times New Roman" w:hAnsi="Times New Roman" w:cs="Times New Roman"/>
          <w:sz w:val="24"/>
          <w:szCs w:val="24"/>
        </w:rPr>
        <w:lastRenderedPageBreak/>
        <w:t>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D2103B" w:rsidRPr="00BD6A64" w:rsidRDefault="00D2103B" w:rsidP="00D2103B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Dokumenty należy składać w oryginale lub kopii poświadczonej za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A64">
        <w:rPr>
          <w:rFonts w:ascii="Times New Roman" w:hAnsi="Times New Roman" w:cs="Times New Roman"/>
          <w:sz w:val="24"/>
          <w:szCs w:val="24"/>
        </w:rPr>
        <w:t>z oryginałem. Zamawiający może żądać przedstawienia oryginałów lub notarialnie poświadczonej kopii dokumentów, gdy złożona kopia dokumentów jest nieczytelna lub  budzi wątpliwości co do jej prawdziwości.</w:t>
      </w:r>
    </w:p>
    <w:p w:rsidR="00D2103B" w:rsidRPr="00BD6A64" w:rsidRDefault="00D2103B" w:rsidP="00D2103B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BD6A64">
        <w:rPr>
          <w:rFonts w:ascii="Times New Roman" w:hAnsi="Times New Roman" w:cs="Times New Roman"/>
          <w:b/>
          <w:sz w:val="24"/>
          <w:szCs w:val="24"/>
        </w:rPr>
        <w:t>Oferta na usługi szkoleniowe „</w:t>
      </w:r>
      <w:r w:rsidRPr="00734F95">
        <w:rPr>
          <w:rFonts w:ascii="Times New Roman" w:hAnsi="Times New Roman" w:cs="Times New Roman"/>
          <w:b/>
          <w:sz w:val="24"/>
          <w:szCs w:val="24"/>
        </w:rPr>
        <w:t>Kurs przygotowujący do egzaminu mistrzowskiego w zawodzie monter instalacji i urządzeń sanitarnych</w:t>
      </w:r>
      <w:r w:rsidRPr="00BD6A64">
        <w:rPr>
          <w:rFonts w:ascii="Times New Roman" w:hAnsi="Times New Roman" w:cs="Times New Roman"/>
          <w:b/>
          <w:sz w:val="24"/>
          <w:szCs w:val="24"/>
        </w:rPr>
        <w:t xml:space="preserve">” dla jednej osoby </w:t>
      </w:r>
      <w:r>
        <w:rPr>
          <w:rFonts w:ascii="Times New Roman" w:hAnsi="Times New Roman" w:cs="Times New Roman"/>
          <w:b/>
          <w:sz w:val="24"/>
          <w:szCs w:val="24"/>
        </w:rPr>
        <w:t>poszukującej pracy niepełnosprawnej niepozostającej w zatrudnieniu</w:t>
      </w:r>
      <w:r w:rsidRPr="00BD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64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08.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D6A64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D2103B" w:rsidRPr="00BD6A64" w:rsidRDefault="00D2103B" w:rsidP="00D2103B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D2103B" w:rsidRPr="00BD6A64" w:rsidRDefault="00D2103B" w:rsidP="00D2103B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D2103B" w:rsidRPr="00BD6A64" w:rsidRDefault="00D2103B" w:rsidP="00D2103B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D2103B" w:rsidRDefault="00D2103B" w:rsidP="00D2103B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D2103B" w:rsidRPr="00BD6A64" w:rsidRDefault="00D2103B" w:rsidP="00D2103B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2103B" w:rsidRPr="00BD6A64" w:rsidRDefault="00D2103B" w:rsidP="00D2103B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Osoba do kontaktu:</w:t>
      </w:r>
    </w:p>
    <w:p w:rsidR="00D2103B" w:rsidRPr="00BD6A64" w:rsidRDefault="00D2103B" w:rsidP="00D2103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Gielec</w:t>
      </w:r>
      <w:proofErr w:type="spellEnd"/>
    </w:p>
    <w:p w:rsidR="00D2103B" w:rsidRPr="00BD6A64" w:rsidRDefault="00D2103B" w:rsidP="00D2103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44 683 73 55-58 w. 66</w:t>
      </w:r>
    </w:p>
    <w:p w:rsidR="00D2103B" w:rsidRDefault="00D2103B" w:rsidP="00D2103B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345C" w:rsidRDefault="00D2103B" w:rsidP="009F345C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Z </w:t>
      </w:r>
      <w:r w:rsidR="009F345C">
        <w:rPr>
          <w:rFonts w:ascii="Times New Roman" w:hAnsi="Times New Roman" w:cs="Times New Roman"/>
          <w:sz w:val="24"/>
          <w:szCs w:val="24"/>
        </w:rPr>
        <w:t>upoważnienia Starosty</w:t>
      </w:r>
    </w:p>
    <w:p w:rsidR="009F345C" w:rsidRDefault="009F345C" w:rsidP="009F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Kierownik Referatu Organizacyjnego</w:t>
      </w:r>
    </w:p>
    <w:p w:rsidR="009F345C" w:rsidRPr="00B63245" w:rsidRDefault="009F345C" w:rsidP="009F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Andrzej Pawłowski</w:t>
      </w:r>
    </w:p>
    <w:p w:rsidR="00A336EC" w:rsidRPr="00B63245" w:rsidRDefault="00A336EC" w:rsidP="00D2103B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36EC" w:rsidRPr="00B63245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05" w:rsidRDefault="00400805" w:rsidP="00673C4C">
      <w:pPr>
        <w:spacing w:after="0" w:line="240" w:lineRule="auto"/>
      </w:pPr>
      <w:r>
        <w:separator/>
      </w:r>
    </w:p>
  </w:endnote>
  <w:endnote w:type="continuationSeparator" w:id="0">
    <w:p w:rsidR="00400805" w:rsidRDefault="0040080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05" w:rsidRDefault="00400805" w:rsidP="00673C4C">
      <w:pPr>
        <w:spacing w:after="0" w:line="240" w:lineRule="auto"/>
      </w:pPr>
      <w:r>
        <w:separator/>
      </w:r>
    </w:p>
  </w:footnote>
  <w:footnote w:type="continuationSeparator" w:id="0">
    <w:p w:rsidR="00400805" w:rsidRDefault="0040080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880"/>
    <w:multiLevelType w:val="hybridMultilevel"/>
    <w:tmpl w:val="3F284E8A"/>
    <w:lvl w:ilvl="0" w:tplc="C0D68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9756E"/>
    <w:multiLevelType w:val="hybridMultilevel"/>
    <w:tmpl w:val="61821C8A"/>
    <w:lvl w:ilvl="0" w:tplc="6264F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68D"/>
    <w:multiLevelType w:val="hybridMultilevel"/>
    <w:tmpl w:val="CB78646A"/>
    <w:lvl w:ilvl="0" w:tplc="324E31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74B73"/>
    <w:multiLevelType w:val="hybridMultilevel"/>
    <w:tmpl w:val="71183EE6"/>
    <w:lvl w:ilvl="0" w:tplc="5E462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7004D"/>
    <w:multiLevelType w:val="hybridMultilevel"/>
    <w:tmpl w:val="859C3EEC"/>
    <w:lvl w:ilvl="0" w:tplc="04AEC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9A36130"/>
    <w:multiLevelType w:val="hybridMultilevel"/>
    <w:tmpl w:val="4A923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F5CCF"/>
    <w:multiLevelType w:val="multilevel"/>
    <w:tmpl w:val="507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72AFE"/>
    <w:multiLevelType w:val="multilevel"/>
    <w:tmpl w:val="8A5A2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F2725"/>
    <w:multiLevelType w:val="hybridMultilevel"/>
    <w:tmpl w:val="8398F37C"/>
    <w:lvl w:ilvl="0" w:tplc="197AB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2"/>
  </w:num>
  <w:num w:numId="6">
    <w:abstractNumId w:val="16"/>
  </w:num>
  <w:num w:numId="7">
    <w:abstractNumId w:val="17"/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8"/>
  </w:num>
  <w:num w:numId="21">
    <w:abstractNumId w:val="21"/>
  </w:num>
  <w:num w:numId="22">
    <w:abstractNumId w:val="2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C4C"/>
    <w:rsid w:val="00010C90"/>
    <w:rsid w:val="00026706"/>
    <w:rsid w:val="00080584"/>
    <w:rsid w:val="0008101C"/>
    <w:rsid w:val="000E2731"/>
    <w:rsid w:val="000F1293"/>
    <w:rsid w:val="0014396D"/>
    <w:rsid w:val="00167EE5"/>
    <w:rsid w:val="001A6291"/>
    <w:rsid w:val="001B00B5"/>
    <w:rsid w:val="001E27C2"/>
    <w:rsid w:val="001F75AB"/>
    <w:rsid w:val="0020516A"/>
    <w:rsid w:val="00210D05"/>
    <w:rsid w:val="00213BA2"/>
    <w:rsid w:val="00245288"/>
    <w:rsid w:val="00277378"/>
    <w:rsid w:val="00287E49"/>
    <w:rsid w:val="002D0CED"/>
    <w:rsid w:val="002E5775"/>
    <w:rsid w:val="003135C1"/>
    <w:rsid w:val="00327BD6"/>
    <w:rsid w:val="00361A77"/>
    <w:rsid w:val="00371ECD"/>
    <w:rsid w:val="00380344"/>
    <w:rsid w:val="00400805"/>
    <w:rsid w:val="00436752"/>
    <w:rsid w:val="00442966"/>
    <w:rsid w:val="004A67F6"/>
    <w:rsid w:val="004B2778"/>
    <w:rsid w:val="004C5352"/>
    <w:rsid w:val="004D374A"/>
    <w:rsid w:val="00576DB8"/>
    <w:rsid w:val="00577ACA"/>
    <w:rsid w:val="005864C2"/>
    <w:rsid w:val="00595FED"/>
    <w:rsid w:val="005A308A"/>
    <w:rsid w:val="005B75A3"/>
    <w:rsid w:val="005F6A89"/>
    <w:rsid w:val="00605517"/>
    <w:rsid w:val="00654E84"/>
    <w:rsid w:val="00673C4C"/>
    <w:rsid w:val="006939D2"/>
    <w:rsid w:val="00716FFD"/>
    <w:rsid w:val="00734F95"/>
    <w:rsid w:val="00750FF7"/>
    <w:rsid w:val="00775737"/>
    <w:rsid w:val="007A11C6"/>
    <w:rsid w:val="007B79BD"/>
    <w:rsid w:val="007D3552"/>
    <w:rsid w:val="007F77B1"/>
    <w:rsid w:val="00811175"/>
    <w:rsid w:val="0081423C"/>
    <w:rsid w:val="00861E8A"/>
    <w:rsid w:val="00866C8C"/>
    <w:rsid w:val="008A521B"/>
    <w:rsid w:val="008D2210"/>
    <w:rsid w:val="009079B8"/>
    <w:rsid w:val="009C61FD"/>
    <w:rsid w:val="009D0386"/>
    <w:rsid w:val="009D15AA"/>
    <w:rsid w:val="009F05C4"/>
    <w:rsid w:val="009F345C"/>
    <w:rsid w:val="009F7D04"/>
    <w:rsid w:val="00A1075E"/>
    <w:rsid w:val="00A21EDB"/>
    <w:rsid w:val="00A336EC"/>
    <w:rsid w:val="00A35465"/>
    <w:rsid w:val="00A56F19"/>
    <w:rsid w:val="00A6101F"/>
    <w:rsid w:val="00AA6339"/>
    <w:rsid w:val="00AE2B64"/>
    <w:rsid w:val="00B020A7"/>
    <w:rsid w:val="00B12BFD"/>
    <w:rsid w:val="00B26702"/>
    <w:rsid w:val="00B510A0"/>
    <w:rsid w:val="00B561A6"/>
    <w:rsid w:val="00B63245"/>
    <w:rsid w:val="00B847B2"/>
    <w:rsid w:val="00B955D1"/>
    <w:rsid w:val="00BA799C"/>
    <w:rsid w:val="00BD0523"/>
    <w:rsid w:val="00BD6A64"/>
    <w:rsid w:val="00BE7E7D"/>
    <w:rsid w:val="00BF6F6F"/>
    <w:rsid w:val="00C06224"/>
    <w:rsid w:val="00C276FC"/>
    <w:rsid w:val="00C742DD"/>
    <w:rsid w:val="00CA5248"/>
    <w:rsid w:val="00D2103B"/>
    <w:rsid w:val="00D36221"/>
    <w:rsid w:val="00D54E8D"/>
    <w:rsid w:val="00DA0AE3"/>
    <w:rsid w:val="00DC7C7B"/>
    <w:rsid w:val="00DD1B24"/>
    <w:rsid w:val="00DF1A5B"/>
    <w:rsid w:val="00E549E2"/>
    <w:rsid w:val="00E76483"/>
    <w:rsid w:val="00E92CDE"/>
    <w:rsid w:val="00EB2514"/>
    <w:rsid w:val="00EB4E56"/>
    <w:rsid w:val="00ED3F5E"/>
    <w:rsid w:val="00F13D32"/>
    <w:rsid w:val="00F85823"/>
    <w:rsid w:val="00FC5CFD"/>
    <w:rsid w:val="00FC7AD5"/>
    <w:rsid w:val="00FD79E0"/>
    <w:rsid w:val="00FE608A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52"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BD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1075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64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6483"/>
  </w:style>
  <w:style w:type="character" w:styleId="Pogrubienie">
    <w:name w:val="Strong"/>
    <w:basedOn w:val="Domylnaczcionkaakapitu"/>
    <w:uiPriority w:val="22"/>
    <w:qFormat/>
    <w:rsid w:val="00D2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</cp:lastModifiedBy>
  <cp:revision>2</cp:revision>
  <cp:lastPrinted>2016-08-23T05:43:00Z</cp:lastPrinted>
  <dcterms:created xsi:type="dcterms:W3CDTF">2016-08-23T08:09:00Z</dcterms:created>
  <dcterms:modified xsi:type="dcterms:W3CDTF">2016-08-23T08:09:00Z</dcterms:modified>
</cp:coreProperties>
</file>